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3B" w:rsidRPr="000B453B" w:rsidRDefault="000B453B" w:rsidP="000B453B">
      <w:pPr>
        <w:ind w:firstLine="567"/>
        <w:jc w:val="both"/>
        <w:rPr>
          <w:rFonts w:eastAsia="Calibri"/>
          <w:b/>
          <w:szCs w:val="28"/>
        </w:rPr>
      </w:pPr>
      <w:bookmarkStart w:id="0" w:name="_Toc345594339"/>
      <w:bookmarkStart w:id="1" w:name="_GoBack"/>
      <w:r w:rsidRPr="000B453B">
        <w:rPr>
          <w:rFonts w:eastAsia="Calibri"/>
          <w:b/>
          <w:szCs w:val="28"/>
        </w:rPr>
        <w:t>Основные тенденции в развитии основных секторов российской экономики и их влияние на состояние и перспективы энергосистемы</w:t>
      </w:r>
      <w:bookmarkEnd w:id="0"/>
      <w:bookmarkEnd w:id="1"/>
    </w:p>
    <w:p w:rsidR="000B453B" w:rsidRDefault="000B453B" w:rsidP="000B453B">
      <w:pPr>
        <w:ind w:firstLine="567"/>
        <w:jc w:val="both"/>
        <w:rPr>
          <w:rFonts w:eastAsia="Calibri"/>
          <w:szCs w:val="28"/>
        </w:rPr>
      </w:pPr>
    </w:p>
    <w:p w:rsidR="000B453B" w:rsidRPr="00FE3D83" w:rsidRDefault="000B453B" w:rsidP="004D1FEE">
      <w:pPr>
        <w:ind w:firstLine="567"/>
        <w:jc w:val="both"/>
        <w:rPr>
          <w:szCs w:val="28"/>
        </w:rPr>
      </w:pPr>
      <w:proofErr w:type="spellStart"/>
      <w:r w:rsidRPr="00FE3D83">
        <w:rPr>
          <w:szCs w:val="28"/>
        </w:rPr>
        <w:t>Мингазова</w:t>
      </w:r>
      <w:proofErr w:type="spellEnd"/>
      <w:r w:rsidRPr="00FE3D83">
        <w:rPr>
          <w:szCs w:val="28"/>
        </w:rPr>
        <w:t xml:space="preserve"> Ю. Г. </w:t>
      </w:r>
      <w:r>
        <w:rPr>
          <w:szCs w:val="28"/>
        </w:rPr>
        <w:t>к</w:t>
      </w:r>
      <w:r w:rsidRPr="00FE3D83">
        <w:rPr>
          <w:szCs w:val="28"/>
        </w:rPr>
        <w:t>андидат экономических наук, начальник аналитического отдела центра перспективного развития Казанского (Приволжского) федерального университета</w:t>
      </w:r>
    </w:p>
    <w:p w:rsidR="000B453B" w:rsidRDefault="000B453B" w:rsidP="000B453B">
      <w:pPr>
        <w:ind w:firstLine="567"/>
        <w:jc w:val="both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Ельшин</w:t>
      </w:r>
      <w:proofErr w:type="spellEnd"/>
      <w:r>
        <w:rPr>
          <w:rFonts w:eastAsia="Calibri"/>
          <w:szCs w:val="28"/>
        </w:rPr>
        <w:t xml:space="preserve"> Л. А., кандидат экономических наук, старший научный сотрудник ГБУ «Центр перспективных экономических исследований Академии наук Республики Татарстан»</w:t>
      </w:r>
    </w:p>
    <w:p w:rsidR="000B453B" w:rsidRPr="000B453B" w:rsidRDefault="000B453B" w:rsidP="000B453B">
      <w:pPr>
        <w:ind w:firstLine="567"/>
        <w:jc w:val="both"/>
        <w:rPr>
          <w:rFonts w:eastAsia="Calibri"/>
          <w:szCs w:val="28"/>
        </w:rPr>
      </w:pP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При выработке социально-экономической политики по модернизации </w:t>
      </w:r>
      <w:proofErr w:type="gramStart"/>
      <w:r w:rsidRPr="00880477">
        <w:rPr>
          <w:rFonts w:eastAsia="Calibri"/>
          <w:szCs w:val="28"/>
        </w:rPr>
        <w:t>структуры</w:t>
      </w:r>
      <w:proofErr w:type="gramEnd"/>
      <w:r w:rsidRPr="00880477">
        <w:rPr>
          <w:rFonts w:eastAsia="Calibri"/>
          <w:szCs w:val="28"/>
        </w:rPr>
        <w:t xml:space="preserve"> российской экономики и переходу от </w:t>
      </w:r>
      <w:proofErr w:type="spellStart"/>
      <w:r w:rsidRPr="00880477">
        <w:rPr>
          <w:rFonts w:eastAsia="Calibri"/>
          <w:szCs w:val="28"/>
        </w:rPr>
        <w:t>энергосырьевой</w:t>
      </w:r>
      <w:proofErr w:type="spellEnd"/>
      <w:r w:rsidRPr="00880477">
        <w:rPr>
          <w:rFonts w:eastAsia="Calibri"/>
          <w:szCs w:val="28"/>
        </w:rPr>
        <w:t xml:space="preserve"> модели экономического развития к инновационной следует учитывать ряд накопившихся системных социально-экономических проблем. Основные из них:</w:t>
      </w:r>
    </w:p>
    <w:p w:rsidR="000B453B" w:rsidRPr="00880477" w:rsidRDefault="000B453B" w:rsidP="000B453B">
      <w:pPr>
        <w:contextualSpacing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- исчерпание возможностей развития в рамках сложившейся экспортно-сырьевой модели экономики (тенденция снижения объемов запасов сырья, опережающие их темпы роста добычи; усложнение и удорожание его добычи);</w:t>
      </w:r>
    </w:p>
    <w:p w:rsidR="000B453B" w:rsidRPr="00880477" w:rsidRDefault="000B453B" w:rsidP="000B453B">
      <w:pPr>
        <w:contextualSpacing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- ухудшение ситуации на рынке </w:t>
      </w:r>
      <w:proofErr w:type="gramStart"/>
      <w:r w:rsidRPr="00880477">
        <w:rPr>
          <w:rFonts w:eastAsia="Calibri"/>
          <w:szCs w:val="28"/>
        </w:rPr>
        <w:t>труда ,</w:t>
      </w:r>
      <w:proofErr w:type="gramEnd"/>
      <w:r w:rsidRPr="00880477">
        <w:rPr>
          <w:rFonts w:eastAsia="Calibri"/>
          <w:szCs w:val="28"/>
        </w:rPr>
        <w:t xml:space="preserve"> сопровождающееся дефицитом квалифицированных кадров;</w:t>
      </w:r>
    </w:p>
    <w:p w:rsidR="000B453B" w:rsidRPr="00880477" w:rsidRDefault="000B453B" w:rsidP="000B453B">
      <w:pPr>
        <w:contextualSpacing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- низкий уровень производительности труда;</w:t>
      </w:r>
    </w:p>
    <w:p w:rsidR="000B453B" w:rsidRPr="00880477" w:rsidRDefault="000B453B" w:rsidP="000B453B">
      <w:pPr>
        <w:contextualSpacing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- устаревшие основные фонды ряда обрабатывающих производств;</w:t>
      </w:r>
    </w:p>
    <w:p w:rsidR="000B453B" w:rsidRPr="00880477" w:rsidRDefault="000B453B" w:rsidP="000B453B">
      <w:pPr>
        <w:contextualSpacing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- инфраструктурные </w:t>
      </w:r>
      <w:proofErr w:type="spellStart"/>
      <w:r w:rsidRPr="00880477">
        <w:rPr>
          <w:rFonts w:eastAsia="Calibri"/>
          <w:szCs w:val="28"/>
        </w:rPr>
        <w:t>органичения</w:t>
      </w:r>
      <w:proofErr w:type="spellEnd"/>
      <w:r w:rsidRPr="00880477">
        <w:rPr>
          <w:rFonts w:eastAsia="Calibri"/>
          <w:szCs w:val="28"/>
        </w:rPr>
        <w:t xml:space="preserve"> (недостаточная </w:t>
      </w:r>
      <w:proofErr w:type="spellStart"/>
      <w:r w:rsidRPr="00880477">
        <w:rPr>
          <w:rFonts w:eastAsia="Calibri"/>
          <w:szCs w:val="28"/>
        </w:rPr>
        <w:t>равзитость</w:t>
      </w:r>
      <w:proofErr w:type="spellEnd"/>
      <w:r w:rsidRPr="00880477">
        <w:rPr>
          <w:rFonts w:eastAsia="Calibri"/>
          <w:szCs w:val="28"/>
        </w:rPr>
        <w:t xml:space="preserve"> энергетической, транспортной, социальной инфраструктуры);</w:t>
      </w:r>
    </w:p>
    <w:p w:rsidR="000B453B" w:rsidRPr="00880477" w:rsidRDefault="000B453B" w:rsidP="000B453B">
      <w:pPr>
        <w:contextualSpacing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- неравномерность в развитии регионов и отсутствие согласованных долгосрочных стратегий их развития, учитывающих потенциал соседних (граничащих с ними территорий). </w:t>
      </w:r>
    </w:p>
    <w:p w:rsidR="000B453B" w:rsidRPr="00880477" w:rsidRDefault="000B453B" w:rsidP="000B453B">
      <w:pPr>
        <w:spacing w:line="312" w:lineRule="auto"/>
        <w:jc w:val="both"/>
        <w:rPr>
          <w:rFonts w:eastAsia="Calibri"/>
          <w:b/>
          <w:szCs w:val="28"/>
        </w:rPr>
      </w:pPr>
      <w:r w:rsidRPr="00880477">
        <w:rPr>
          <w:rFonts w:eastAsia="Calibri"/>
          <w:b/>
          <w:szCs w:val="28"/>
        </w:rPr>
        <w:t>Нефтедобыча</w:t>
      </w:r>
    </w:p>
    <w:p w:rsidR="000B453B" w:rsidRDefault="000B453B" w:rsidP="000B453B">
      <w:pPr>
        <w:spacing w:line="312" w:lineRule="auto"/>
        <w:jc w:val="center"/>
        <w:rPr>
          <w:rFonts w:eastAsia="Calibri"/>
          <w:b/>
          <w:szCs w:val="28"/>
        </w:rPr>
      </w:pPr>
    </w:p>
    <w:p w:rsidR="000B453B" w:rsidRPr="00A76156" w:rsidRDefault="000B453B" w:rsidP="000B453B">
      <w:pPr>
        <w:spacing w:line="312" w:lineRule="auto"/>
        <w:ind w:firstLine="0"/>
        <w:jc w:val="both"/>
        <w:rPr>
          <w:rFonts w:eastAsia="Calibri"/>
          <w:szCs w:val="28"/>
        </w:rPr>
      </w:pPr>
      <w:r w:rsidRPr="00A76156">
        <w:rPr>
          <w:rFonts w:eastAsia="Calibri"/>
          <w:szCs w:val="28"/>
        </w:rPr>
        <w:lastRenderedPageBreak/>
        <w:t xml:space="preserve">Таблица 1.18 - Динамика добычи нефти и прироста запасов, </w:t>
      </w:r>
      <w:proofErr w:type="spellStart"/>
      <w:r w:rsidRPr="00A76156">
        <w:rPr>
          <w:rFonts w:eastAsia="Calibri"/>
          <w:szCs w:val="28"/>
        </w:rPr>
        <w:t>млн.тонн</w:t>
      </w:r>
      <w:proofErr w:type="spellEnd"/>
      <w:r w:rsidRPr="00A76156">
        <w:rPr>
          <w:rFonts w:eastAsia="Calibri"/>
          <w:szCs w:val="28"/>
        </w:rPr>
        <w:t>.</w:t>
      </w:r>
      <w:r w:rsidRPr="00A76156">
        <w:rPr>
          <w:rStyle w:val="a8"/>
          <w:rFonts w:eastAsia="Calibri"/>
          <w:szCs w:val="28"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B453B" w:rsidRPr="0049605E" w:rsidTr="00EE2538">
        <w:trPr>
          <w:tblHeader/>
        </w:trPr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Год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Добыча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Прирост запасов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1980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514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1315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1985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459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931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1992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397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565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1993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351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442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1994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314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224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1995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304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155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1996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298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198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1997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302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387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1998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300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213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1999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302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268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2000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321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332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2001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345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375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2002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377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254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2003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418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268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2004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458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220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2005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470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394*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2006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481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636*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2007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491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521*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2008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488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589*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2009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494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620*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505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750*</w:t>
            </w:r>
          </w:p>
        </w:tc>
      </w:tr>
    </w:tbl>
    <w:p w:rsidR="000B453B" w:rsidRPr="00880477" w:rsidRDefault="000B453B" w:rsidP="000B453B">
      <w:pPr>
        <w:spacing w:line="312" w:lineRule="auto"/>
        <w:jc w:val="both"/>
        <w:rPr>
          <w:rFonts w:eastAsia="Calibri"/>
          <w:sz w:val="24"/>
        </w:rPr>
      </w:pPr>
      <w:r w:rsidRPr="00880477">
        <w:rPr>
          <w:rFonts w:eastAsia="Calibri"/>
          <w:noProof/>
          <w:sz w:val="24"/>
        </w:rPr>
        <w:t>*с учетом газового конденсата</w:t>
      </w:r>
    </w:p>
    <w:p w:rsidR="000B453B" w:rsidRDefault="000B453B" w:rsidP="000B453B">
      <w:pPr>
        <w:spacing w:line="312" w:lineRule="auto"/>
        <w:ind w:firstLine="567"/>
        <w:jc w:val="both"/>
        <w:rPr>
          <w:rFonts w:eastAsia="Calibri"/>
          <w:szCs w:val="28"/>
        </w:rPr>
      </w:pP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При этом если сравнить производительность труда </w:t>
      </w:r>
      <w:proofErr w:type="spellStart"/>
      <w:r w:rsidRPr="00880477">
        <w:rPr>
          <w:rFonts w:eastAsia="Calibri"/>
          <w:szCs w:val="28"/>
        </w:rPr>
        <w:t>россйских</w:t>
      </w:r>
      <w:proofErr w:type="spellEnd"/>
      <w:r w:rsidRPr="00880477">
        <w:rPr>
          <w:rFonts w:eastAsia="Calibri"/>
          <w:szCs w:val="28"/>
        </w:rPr>
        <w:t xml:space="preserve"> компаний в сфере нефтедобыче с зарубежными компаниями, то увидим следующую картину. «Выручка на одного сотрудника американской </w:t>
      </w:r>
      <w:proofErr w:type="spellStart"/>
      <w:r w:rsidRPr="00880477">
        <w:rPr>
          <w:rFonts w:eastAsia="Calibri"/>
          <w:szCs w:val="28"/>
        </w:rPr>
        <w:t>ExxonMobil</w:t>
      </w:r>
      <w:proofErr w:type="spellEnd"/>
      <w:r w:rsidRPr="00880477">
        <w:rPr>
          <w:rFonts w:eastAsia="Calibri"/>
          <w:szCs w:val="28"/>
        </w:rPr>
        <w:t xml:space="preserve">, крупнейшей нефтяной компании в мире, по итогам 2005 г. составила 4,4 млн долл. Ее ближайшие конкуренты, англо-голландская </w:t>
      </w:r>
      <w:proofErr w:type="spellStart"/>
      <w:r w:rsidRPr="00880477">
        <w:rPr>
          <w:rFonts w:eastAsia="Calibri"/>
          <w:szCs w:val="28"/>
        </w:rPr>
        <w:t>Shell</w:t>
      </w:r>
      <w:proofErr w:type="spellEnd"/>
      <w:r w:rsidRPr="00880477">
        <w:rPr>
          <w:rFonts w:eastAsia="Calibri"/>
          <w:szCs w:val="28"/>
        </w:rPr>
        <w:t xml:space="preserve"> и британская BP, существенно отстали. У обеих выручка на одного сотрудника в годовом исчислении — около 2,7 млн. У российского же лидера по добыче — </w:t>
      </w:r>
      <w:r w:rsidRPr="00880477">
        <w:rPr>
          <w:rFonts w:eastAsia="Calibri"/>
          <w:szCs w:val="28"/>
        </w:rPr>
        <w:lastRenderedPageBreak/>
        <w:t>ЛУКОЙЛа — этот показатель по результатам года составил около 385 тыс., у его ближайших конкурентов — ТНК-BP и Роснефти — 334 тыс. и 342 тыс. долл. соответственно.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По показателю добычи на одного сотрудника иностранцы также опережают своих российских конкурентов. Лидирует все та же </w:t>
      </w:r>
      <w:proofErr w:type="spellStart"/>
      <w:r w:rsidRPr="00880477">
        <w:rPr>
          <w:rFonts w:eastAsia="Calibri"/>
          <w:szCs w:val="28"/>
        </w:rPr>
        <w:t>ExxonMobil</w:t>
      </w:r>
      <w:proofErr w:type="spellEnd"/>
      <w:r w:rsidRPr="00880477">
        <w:rPr>
          <w:rFonts w:eastAsia="Calibri"/>
          <w:szCs w:val="28"/>
        </w:rPr>
        <w:t xml:space="preserve">, где на каждого сотрудника приходится почти 1,5 тыс. баррелей нефтяного эквивалента в месяц. Далее идут BP (1,28 тыс. баррелей) и </w:t>
      </w:r>
      <w:proofErr w:type="spellStart"/>
      <w:r w:rsidRPr="00880477">
        <w:rPr>
          <w:rFonts w:eastAsia="Calibri"/>
          <w:szCs w:val="28"/>
        </w:rPr>
        <w:t>Shell</w:t>
      </w:r>
      <w:proofErr w:type="spellEnd"/>
      <w:r w:rsidRPr="00880477">
        <w:rPr>
          <w:rFonts w:eastAsia="Calibri"/>
          <w:szCs w:val="28"/>
        </w:rPr>
        <w:t xml:space="preserve"> (937,5 барреля).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Среди российских нефтяных компаний один из лучших показателей у Роснефти (735 баррелей), ТНК-ВР (580 баррелей), ЛУКОЙЛа (393 барреля). Здесь, впрочем, нужно сделать поправку на то, что учитываются все сотрудники, в том числе работающие на НПЗ, которых у Роснефти меньше, чем у остальных компаний».</w:t>
      </w:r>
      <w:r w:rsidRPr="00880477">
        <w:rPr>
          <w:rStyle w:val="a8"/>
          <w:rFonts w:eastAsia="Calibri"/>
          <w:szCs w:val="28"/>
        </w:rPr>
        <w:footnoteReference w:id="2"/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Отстаем мы от ряда зарубежных стран и по показателям развития инфраструктуры, в том числе энергетической. Одной из причин этого является огромная территория России, в результате чего мы имеем одни из самых низких показателей плотности энергетической инфраструктуры и одни из самых высоких объемов потерь электроэнергии.</w:t>
      </w:r>
    </w:p>
    <w:p w:rsidR="000B453B" w:rsidRDefault="000B453B" w:rsidP="000B453B">
      <w:pPr>
        <w:spacing w:line="312" w:lineRule="auto"/>
        <w:jc w:val="both"/>
        <w:rPr>
          <w:rFonts w:eastAsia="Calibri"/>
          <w:szCs w:val="28"/>
        </w:rPr>
      </w:pPr>
    </w:p>
    <w:p w:rsidR="000B453B" w:rsidRDefault="000B453B" w:rsidP="000B453B">
      <w:pPr>
        <w:spacing w:line="312" w:lineRule="auto"/>
        <w:jc w:val="both"/>
        <w:rPr>
          <w:rFonts w:eastAsia="Calibri"/>
          <w:szCs w:val="28"/>
        </w:rPr>
      </w:pPr>
    </w:p>
    <w:p w:rsidR="000B453B" w:rsidRDefault="000B453B" w:rsidP="000B453B">
      <w:pPr>
        <w:spacing w:line="312" w:lineRule="auto"/>
        <w:jc w:val="both"/>
        <w:rPr>
          <w:rFonts w:eastAsia="Calibri"/>
          <w:szCs w:val="28"/>
        </w:rPr>
      </w:pPr>
    </w:p>
    <w:p w:rsidR="000B453B" w:rsidRDefault="000B453B" w:rsidP="000B453B">
      <w:pPr>
        <w:spacing w:line="312" w:lineRule="auto"/>
        <w:jc w:val="both"/>
        <w:rPr>
          <w:rFonts w:eastAsia="Calibri"/>
          <w:szCs w:val="28"/>
        </w:rPr>
      </w:pPr>
    </w:p>
    <w:p w:rsidR="000B453B" w:rsidRPr="00880477" w:rsidRDefault="000B453B" w:rsidP="000B453B">
      <w:pPr>
        <w:spacing w:line="312" w:lineRule="auto"/>
        <w:jc w:val="both"/>
        <w:rPr>
          <w:rFonts w:eastAsia="Calibri"/>
          <w:szCs w:val="28"/>
        </w:rPr>
      </w:pPr>
    </w:p>
    <w:p w:rsidR="000B453B" w:rsidRPr="00A76156" w:rsidRDefault="000B453B" w:rsidP="000B453B">
      <w:pPr>
        <w:ind w:firstLine="0"/>
        <w:jc w:val="both"/>
        <w:rPr>
          <w:rFonts w:eastAsia="Calibri"/>
          <w:szCs w:val="28"/>
        </w:rPr>
      </w:pPr>
      <w:r w:rsidRPr="00A76156">
        <w:rPr>
          <w:rFonts w:eastAsia="Calibri"/>
          <w:szCs w:val="28"/>
        </w:rPr>
        <w:t>Таблица 1.19 - Динамика показателей развития энергетической инфраструктуры России в сравнении с другими странами</w:t>
      </w:r>
      <w:r w:rsidRPr="00A76156">
        <w:rPr>
          <w:rStyle w:val="a8"/>
          <w:rFonts w:eastAsia="Calibri"/>
          <w:szCs w:val="28"/>
        </w:rPr>
        <w:footnoteReference w:id="3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696"/>
        <w:gridCol w:w="757"/>
        <w:gridCol w:w="709"/>
        <w:gridCol w:w="983"/>
        <w:gridCol w:w="1817"/>
        <w:gridCol w:w="2552"/>
      </w:tblGrid>
      <w:tr w:rsidR="000B453B" w:rsidRPr="0049605E" w:rsidTr="00EE2538">
        <w:tc>
          <w:tcPr>
            <w:tcW w:w="1950" w:type="dxa"/>
            <w:vMerge w:val="restart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Страны</w:t>
            </w:r>
          </w:p>
        </w:tc>
        <w:tc>
          <w:tcPr>
            <w:tcW w:w="3145" w:type="dxa"/>
            <w:gridSpan w:val="4"/>
            <w:shd w:val="clear" w:color="auto" w:fill="auto"/>
          </w:tcPr>
          <w:p w:rsidR="000B453B" w:rsidRPr="00F07456" w:rsidRDefault="000B453B" w:rsidP="00EE2538">
            <w:pPr>
              <w:ind w:firstLine="35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Установленная мощность, ГВТ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Средние </w:t>
            </w:r>
            <w:proofErr w:type="gramStart"/>
            <w:r w:rsidRPr="00F07456">
              <w:rPr>
                <w:rFonts w:eastAsia="Calibri"/>
                <w:sz w:val="24"/>
              </w:rPr>
              <w:t>потери,%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Плотность сетей (км/км</w:t>
            </w:r>
            <w:r w:rsidRPr="00F07456">
              <w:rPr>
                <w:rFonts w:eastAsia="Calibri"/>
                <w:sz w:val="24"/>
                <w:vertAlign w:val="superscript"/>
              </w:rPr>
              <w:t>2</w:t>
            </w:r>
            <w:r w:rsidRPr="00F07456">
              <w:rPr>
                <w:rFonts w:eastAsia="Calibri"/>
                <w:sz w:val="24"/>
              </w:rPr>
              <w:t xml:space="preserve"> территорий)</w:t>
            </w:r>
          </w:p>
        </w:tc>
      </w:tr>
      <w:tr w:rsidR="000B453B" w:rsidRPr="0049605E" w:rsidTr="00EE2538">
        <w:tc>
          <w:tcPr>
            <w:tcW w:w="1950" w:type="dxa"/>
            <w:vMerge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1980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1990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2000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2003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2004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2005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lastRenderedPageBreak/>
              <w:t>США</w:t>
            </w: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579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715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792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932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1,2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Китай</w:t>
            </w: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66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299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356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0,9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Япония</w:t>
            </w: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130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169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229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241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10,7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Южная Корея</w:t>
            </w: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50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57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12,4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Канада</w:t>
            </w: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81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111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115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0,1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Германия</w:t>
            </w: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103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109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120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4,6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Франция</w:t>
            </w: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61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111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112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2,7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Великобритания</w:t>
            </w: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75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73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74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3,5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Норвегия</w:t>
            </w: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28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27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1,1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Швеция</w:t>
            </w: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27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34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33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1,2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Дания</w:t>
            </w: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13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13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4,1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Финляндия</w:t>
            </w: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11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16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17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1,2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Бразилия</w:t>
            </w: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33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68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83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0,2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Саудовская Аравия</w:t>
            </w: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6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23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24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0,1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Польша</w:t>
            </w: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24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29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29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2,3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Чехия</w:t>
            </w: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16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14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16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2,2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Объединенные арабские эмираты</w:t>
            </w: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6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6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0,4</w:t>
            </w:r>
          </w:p>
        </w:tc>
      </w:tr>
      <w:tr w:rsidR="000B453B" w:rsidRPr="0049605E" w:rsidTr="00EE2538">
        <w:tc>
          <w:tcPr>
            <w:tcW w:w="195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b/>
                <w:sz w:val="24"/>
              </w:rPr>
            </w:pPr>
            <w:r w:rsidRPr="00F07456">
              <w:rPr>
                <w:rFonts w:eastAsia="Calibri"/>
                <w:b/>
                <w:sz w:val="24"/>
              </w:rPr>
              <w:t>Россия</w:t>
            </w:r>
          </w:p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696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F07456">
              <w:rPr>
                <w:rFonts w:eastAsia="Calibri"/>
                <w:b/>
                <w:sz w:val="24"/>
              </w:rPr>
              <w:t>267</w:t>
            </w:r>
          </w:p>
        </w:tc>
        <w:tc>
          <w:tcPr>
            <w:tcW w:w="757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F07456">
              <w:rPr>
                <w:rFonts w:eastAsia="Calibri"/>
                <w:b/>
                <w:sz w:val="24"/>
              </w:rPr>
              <w:t>344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F07456">
              <w:rPr>
                <w:rFonts w:eastAsia="Calibri"/>
                <w:b/>
                <w:sz w:val="24"/>
              </w:rPr>
              <w:t>204</w:t>
            </w:r>
          </w:p>
        </w:tc>
        <w:tc>
          <w:tcPr>
            <w:tcW w:w="983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F07456">
              <w:rPr>
                <w:rFonts w:eastAsia="Calibri"/>
                <w:b/>
                <w:sz w:val="24"/>
              </w:rPr>
              <w:t>214</w:t>
            </w:r>
          </w:p>
        </w:tc>
        <w:tc>
          <w:tcPr>
            <w:tcW w:w="1817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b/>
                <w:sz w:val="24"/>
              </w:rPr>
            </w:pPr>
            <w:r w:rsidRPr="00F07456">
              <w:rPr>
                <w:rFonts w:eastAsia="Calibri"/>
                <w:b/>
                <w:sz w:val="24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0B453B" w:rsidRPr="00F07456" w:rsidRDefault="000B453B" w:rsidP="00EE2538">
            <w:pPr>
              <w:ind w:firstLine="8"/>
              <w:jc w:val="center"/>
              <w:rPr>
                <w:rFonts w:eastAsia="Calibri"/>
                <w:b/>
                <w:sz w:val="24"/>
              </w:rPr>
            </w:pPr>
            <w:r w:rsidRPr="00F07456">
              <w:rPr>
                <w:rFonts w:eastAsia="Calibri"/>
                <w:b/>
                <w:sz w:val="24"/>
              </w:rPr>
              <w:t>0,2</w:t>
            </w:r>
          </w:p>
        </w:tc>
      </w:tr>
    </w:tbl>
    <w:p w:rsidR="000B453B" w:rsidRPr="00880477" w:rsidRDefault="000B453B" w:rsidP="000B453B">
      <w:pPr>
        <w:spacing w:line="312" w:lineRule="auto"/>
        <w:jc w:val="both"/>
        <w:rPr>
          <w:rFonts w:eastAsia="Calibri"/>
          <w:szCs w:val="28"/>
        </w:rPr>
      </w:pP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По оценкам специалистов в ближайшие десятилетия будут отмечаться следующие тенденции в развитии основных отраслей экономики.</w:t>
      </w:r>
    </w:p>
    <w:p w:rsidR="000B453B" w:rsidRDefault="000B453B" w:rsidP="000B453B">
      <w:pPr>
        <w:jc w:val="both"/>
        <w:rPr>
          <w:rFonts w:eastAsia="Calibri"/>
          <w:b/>
          <w:szCs w:val="28"/>
        </w:rPr>
      </w:pPr>
    </w:p>
    <w:p w:rsidR="000B453B" w:rsidRDefault="000B453B" w:rsidP="000B453B">
      <w:pPr>
        <w:jc w:val="both"/>
        <w:rPr>
          <w:rFonts w:eastAsia="Calibri"/>
          <w:b/>
          <w:szCs w:val="28"/>
        </w:rPr>
      </w:pPr>
    </w:p>
    <w:p w:rsidR="000B453B" w:rsidRPr="00880477" w:rsidRDefault="000B453B" w:rsidP="000B453B">
      <w:pPr>
        <w:jc w:val="both"/>
        <w:rPr>
          <w:rFonts w:eastAsia="Calibri"/>
          <w:b/>
          <w:szCs w:val="28"/>
        </w:rPr>
      </w:pPr>
      <w:r w:rsidRPr="00880477">
        <w:rPr>
          <w:rFonts w:eastAsia="Calibri"/>
          <w:b/>
          <w:szCs w:val="28"/>
        </w:rPr>
        <w:t>Металлургия.</w:t>
      </w:r>
    </w:p>
    <w:p w:rsidR="000B453B" w:rsidRPr="00880477" w:rsidRDefault="000B453B" w:rsidP="000B453B">
      <w:pPr>
        <w:jc w:val="both"/>
        <w:rPr>
          <w:rFonts w:eastAsia="Calibri"/>
          <w:i/>
          <w:szCs w:val="28"/>
        </w:rPr>
      </w:pPr>
      <w:r w:rsidRPr="00880477">
        <w:rPr>
          <w:rFonts w:eastAsia="Calibri"/>
          <w:i/>
          <w:szCs w:val="28"/>
        </w:rPr>
        <w:t>Черная металлургия.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Развитие российской экономики, а в частности таких отраслей, как строительство, добыча газа, машиностроение, вызовет существенный рост внутреннего спроса на продукцию черной металлургии. Выплавка </w:t>
      </w:r>
      <w:proofErr w:type="spellStart"/>
      <w:r w:rsidRPr="00880477">
        <w:rPr>
          <w:rFonts w:eastAsia="Calibri"/>
          <w:szCs w:val="28"/>
        </w:rPr>
        <w:t>сгали</w:t>
      </w:r>
      <w:proofErr w:type="spellEnd"/>
      <w:r w:rsidRPr="00880477">
        <w:rPr>
          <w:rFonts w:eastAsia="Calibri"/>
          <w:szCs w:val="28"/>
        </w:rPr>
        <w:t xml:space="preserve"> к 2030 г. увеличится почти в три раза и составит 163 млн. т. Доля </w:t>
      </w:r>
      <w:r w:rsidRPr="00880477">
        <w:rPr>
          <w:rFonts w:eastAsia="Calibri"/>
          <w:szCs w:val="28"/>
        </w:rPr>
        <w:lastRenderedPageBreak/>
        <w:t>электрической плавки увеличится с 21 до 41% за счет снижения доли мартеновской.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На мировом рынке продукция черной металлургии России либо удержит свою долю в 2,7% либо увеличит ее до 3-3,5%. Потенциал России на мировом рынке достаточно высок. Его определяет большое количество извлекаемых запасов железорудного сырья и угля, близость к емким центрам потребления, большие объемы внутреннего рынка стали.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Производство продукции черной металлургии вырастет в 1,7-2,5 раза к 2030.г.</w:t>
      </w:r>
    </w:p>
    <w:p w:rsidR="000B453B" w:rsidRPr="00880477" w:rsidRDefault="000B453B" w:rsidP="000B453B">
      <w:pPr>
        <w:ind w:firstLine="567"/>
        <w:jc w:val="both"/>
        <w:rPr>
          <w:rFonts w:eastAsia="Calibri"/>
          <w:i/>
          <w:szCs w:val="28"/>
        </w:rPr>
      </w:pPr>
      <w:r w:rsidRPr="00880477">
        <w:rPr>
          <w:rFonts w:eastAsia="Calibri"/>
          <w:i/>
          <w:szCs w:val="28"/>
        </w:rPr>
        <w:t>Алюминиевая промышленность.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Развитие российской экономики, а в частности таких отраслей, как строительство, машиностроение (особенно авиастроение, автомобилестроение, энергомашиностроение), пищевая промышленность, вызовет рост внутреннего спроса на алюминиевую продукцию в 6-7 раз к 2030 г.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Объем мирового рынка алюминиевой продукции к 2030 г. оценивается в 115 млн т. Предполагается, что Россия сохранит свою долю в 12% на этом рынке, что составляет порядка 12-13 млн т. Потенциал РФ на мировом рынке будет достаточно высок при наличии ряда условий, таких как доступность дешевой электроэнергии, развитость транспортной инфраструктуры, близость к емким центрам потребления, большие объемы внутреннего рынка алюминия. Рост объемов экспорта также связан с тенденцией по сокращению темпов роста алюминиевой промышленности в мире по причине нехватки электроэнергии. Так, в ближайшее время в Европе предполагается закрытие последнего алюминиевого завода, а Китай принимает меры по торможению роста </w:t>
      </w:r>
      <w:proofErr w:type="gramStart"/>
      <w:r w:rsidRPr="00880477">
        <w:rPr>
          <w:rFonts w:eastAsia="Calibri"/>
          <w:szCs w:val="28"/>
        </w:rPr>
        <w:t>алюминиевой  промышленности</w:t>
      </w:r>
      <w:proofErr w:type="gramEnd"/>
      <w:r w:rsidRPr="00880477">
        <w:rPr>
          <w:rFonts w:eastAsia="Calibri"/>
          <w:szCs w:val="28"/>
        </w:rPr>
        <w:t>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Производство алюминия вырастет в четыре раза к 2030 г. и составит 15 </w:t>
      </w:r>
      <w:proofErr w:type="spellStart"/>
      <w:r w:rsidRPr="00880477">
        <w:rPr>
          <w:rFonts w:eastAsia="Calibri"/>
          <w:szCs w:val="28"/>
        </w:rPr>
        <w:t>млн.т</w:t>
      </w:r>
      <w:proofErr w:type="spellEnd"/>
      <w:r w:rsidRPr="00880477">
        <w:rPr>
          <w:rFonts w:eastAsia="Calibri"/>
          <w:szCs w:val="28"/>
        </w:rPr>
        <w:t>.</w:t>
      </w:r>
    </w:p>
    <w:p w:rsidR="000B453B" w:rsidRPr="00880477" w:rsidRDefault="000B453B" w:rsidP="000B453B">
      <w:pPr>
        <w:jc w:val="both"/>
        <w:rPr>
          <w:rFonts w:eastAsia="Calibri"/>
          <w:i/>
          <w:szCs w:val="28"/>
        </w:rPr>
      </w:pPr>
      <w:r w:rsidRPr="00880477">
        <w:rPr>
          <w:rFonts w:eastAsia="Calibri"/>
          <w:i/>
          <w:szCs w:val="28"/>
        </w:rPr>
        <w:t>Прочая цветная металлургия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lastRenderedPageBreak/>
        <w:t xml:space="preserve">Медная </w:t>
      </w:r>
      <w:proofErr w:type="gramStart"/>
      <w:r w:rsidRPr="00880477">
        <w:rPr>
          <w:rFonts w:eastAsia="Calibri"/>
          <w:szCs w:val="28"/>
        </w:rPr>
        <w:t>промышленность:  объем</w:t>
      </w:r>
      <w:proofErr w:type="gramEnd"/>
      <w:r w:rsidRPr="00880477">
        <w:rPr>
          <w:rFonts w:eastAsia="Calibri"/>
          <w:szCs w:val="28"/>
        </w:rPr>
        <w:t xml:space="preserve"> производства вырастет более чем в 1,5 раза в связи со значительным ростом спроса на внутреннем и мировом рынках. Рост ограничен близкими к исчерпанию запасами медистых руд в РФ.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Никелевая промышленность: </w:t>
      </w:r>
      <w:proofErr w:type="spellStart"/>
      <w:r w:rsidRPr="00880477">
        <w:rPr>
          <w:rFonts w:eastAsia="Calibri"/>
          <w:szCs w:val="28"/>
        </w:rPr>
        <w:t>модернизационный</w:t>
      </w:r>
      <w:proofErr w:type="spellEnd"/>
      <w:r w:rsidRPr="00880477">
        <w:rPr>
          <w:rFonts w:eastAsia="Calibri"/>
          <w:szCs w:val="28"/>
        </w:rPr>
        <w:t xml:space="preserve"> сценарий предполагает рост производства никеля после 2015 г., связанный со значительным ростом цен и спроса на платиноиды (вместе с никелем извлекается палладий) в связи с появлением востребованного водородного двигателя (где платиноиды используются в качестве катализатора).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Титановая промышленность: предполагается рост в два раза, вызванный замещением алюминия титаном в авиастроении. Запасы </w:t>
      </w:r>
      <w:proofErr w:type="spellStart"/>
      <w:r w:rsidRPr="00880477">
        <w:rPr>
          <w:rFonts w:eastAsia="Calibri"/>
          <w:szCs w:val="28"/>
        </w:rPr>
        <w:t>титаново</w:t>
      </w:r>
      <w:proofErr w:type="spellEnd"/>
      <w:r w:rsidRPr="00880477">
        <w:rPr>
          <w:rFonts w:eastAsia="Calibri"/>
          <w:szCs w:val="28"/>
        </w:rPr>
        <w:t>-магнетитовых руд в РФ позволяют увеличить объем выпуска титана в два раза; уже заключен крупнейший контракт между ВСМПО-</w:t>
      </w:r>
      <w:proofErr w:type="spellStart"/>
      <w:r w:rsidRPr="00880477">
        <w:rPr>
          <w:rFonts w:eastAsia="Calibri"/>
          <w:szCs w:val="28"/>
        </w:rPr>
        <w:t>Ависма</w:t>
      </w:r>
      <w:proofErr w:type="spellEnd"/>
      <w:r w:rsidRPr="00880477">
        <w:rPr>
          <w:rFonts w:eastAsia="Calibri"/>
          <w:szCs w:val="28"/>
        </w:rPr>
        <w:t xml:space="preserve"> и </w:t>
      </w:r>
      <w:proofErr w:type="spellStart"/>
      <w:r w:rsidRPr="00880477">
        <w:rPr>
          <w:rFonts w:eastAsia="Calibri"/>
          <w:szCs w:val="28"/>
        </w:rPr>
        <w:t>Boeing</w:t>
      </w:r>
      <w:proofErr w:type="spellEnd"/>
      <w:r w:rsidRPr="00880477">
        <w:rPr>
          <w:rFonts w:eastAsia="Calibri"/>
          <w:szCs w:val="28"/>
        </w:rPr>
        <w:t xml:space="preserve"> на поставку титана. Прогноз основан на данных ВСМПО-</w:t>
      </w:r>
      <w:proofErr w:type="spellStart"/>
      <w:r w:rsidRPr="00880477">
        <w:rPr>
          <w:rFonts w:eastAsia="Calibri"/>
          <w:szCs w:val="28"/>
        </w:rPr>
        <w:t>Ависма</w:t>
      </w:r>
      <w:proofErr w:type="spellEnd"/>
      <w:r w:rsidRPr="00880477">
        <w:rPr>
          <w:rFonts w:eastAsia="Calibri"/>
          <w:szCs w:val="28"/>
        </w:rPr>
        <w:t xml:space="preserve"> и имеющихся проектах по разработке титановых руд.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Цинковая промышленность: имеет потенциал увеличения в четыре-пять раз в связи с резким ростом внутреннего спроса, подкрепленного наличием крупнейших запасов руд.</w:t>
      </w:r>
    </w:p>
    <w:p w:rsidR="000B453B" w:rsidRPr="00880477" w:rsidRDefault="000B453B" w:rsidP="000B453B">
      <w:pPr>
        <w:jc w:val="both"/>
        <w:rPr>
          <w:rFonts w:eastAsia="Calibri"/>
          <w:szCs w:val="28"/>
        </w:rPr>
      </w:pPr>
    </w:p>
    <w:p w:rsidR="000B453B" w:rsidRPr="00880477" w:rsidRDefault="000B453B" w:rsidP="000B453B">
      <w:pPr>
        <w:jc w:val="both"/>
        <w:rPr>
          <w:rFonts w:eastAsia="Calibri"/>
          <w:b/>
          <w:szCs w:val="28"/>
        </w:rPr>
      </w:pPr>
      <w:r w:rsidRPr="00880477">
        <w:rPr>
          <w:rFonts w:eastAsia="Calibri"/>
          <w:b/>
          <w:szCs w:val="28"/>
        </w:rPr>
        <w:t>Химическая промышленность, лесопромышленный комплекс, машиностроение</w:t>
      </w:r>
    </w:p>
    <w:p w:rsidR="000B453B" w:rsidRPr="00880477" w:rsidRDefault="000B453B" w:rsidP="000B453B">
      <w:pPr>
        <w:jc w:val="both"/>
        <w:rPr>
          <w:rFonts w:eastAsia="Calibri"/>
          <w:i/>
          <w:szCs w:val="28"/>
        </w:rPr>
      </w:pPr>
      <w:r w:rsidRPr="00880477">
        <w:rPr>
          <w:rFonts w:eastAsia="Calibri"/>
          <w:i/>
          <w:szCs w:val="28"/>
        </w:rPr>
        <w:t>Химия и нефтехимия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Продукция химической отрасли используется во многих других отраслях и в бытовом секторе. Рост экономики вызовет соответствующее увеличение спроса на продукцию отрасли. Динамика развития отрасли будет близка к динамике ВВП. Новые предприятия будут создаваться преимущественно на существующих площадках.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Россия может либо сократить, либо сохранить свою долю на мировом рынке химической и нефтехимической продукции. Темпы роста производства продукции для экспорта будут несколько ниже темпов роста </w:t>
      </w:r>
      <w:r w:rsidRPr="00880477">
        <w:rPr>
          <w:rFonts w:eastAsia="Calibri"/>
          <w:szCs w:val="28"/>
        </w:rPr>
        <w:lastRenderedPageBreak/>
        <w:t>мирового спроса либо будут соответствовать темпам роста мировою спроса и составят 3,4-5% в год. Экспорт продукции химического комплекса увеличится в 2,3-3,5 раза с 295 млрд руб. до 684 млрд руб. — 1004 млрд руб.</w:t>
      </w:r>
    </w:p>
    <w:p w:rsidR="000B453B" w:rsidRPr="00880477" w:rsidRDefault="000B453B" w:rsidP="000B453B">
      <w:pPr>
        <w:ind w:firstLine="567"/>
        <w:jc w:val="both"/>
        <w:rPr>
          <w:rFonts w:eastAsia="Calibri"/>
          <w:i/>
          <w:szCs w:val="28"/>
        </w:rPr>
      </w:pPr>
      <w:r w:rsidRPr="00880477">
        <w:rPr>
          <w:rFonts w:eastAsia="Calibri"/>
          <w:i/>
          <w:szCs w:val="28"/>
        </w:rPr>
        <w:t>Лесная, деревообрабатывающая и целлюлозно-бумажная промышленность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В связи с ростом российской, европейской и особенно китайской экономики: </w:t>
      </w:r>
    </w:p>
    <w:p w:rsidR="000B453B" w:rsidRPr="00880477" w:rsidRDefault="000B453B" w:rsidP="000B453B">
      <w:pPr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- ожидается рост спроса на продукцию ЛПК. Основными факторами, вызывающими рост спроса на продукцию ЛПК, являются:</w:t>
      </w:r>
    </w:p>
    <w:p w:rsidR="000B453B" w:rsidRPr="00880477" w:rsidRDefault="000B453B" w:rsidP="000B453B">
      <w:pPr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- рост спроса на </w:t>
      </w:r>
      <w:proofErr w:type="spellStart"/>
      <w:r w:rsidRPr="00880477">
        <w:rPr>
          <w:rFonts w:eastAsia="Calibri"/>
          <w:szCs w:val="28"/>
        </w:rPr>
        <w:t>биотопливо</w:t>
      </w:r>
      <w:proofErr w:type="spellEnd"/>
      <w:r w:rsidRPr="00880477">
        <w:rPr>
          <w:rFonts w:eastAsia="Calibri"/>
          <w:szCs w:val="28"/>
        </w:rPr>
        <w:t xml:space="preserve"> (до 20% в год);</w:t>
      </w:r>
    </w:p>
    <w:p w:rsidR="000B453B" w:rsidRPr="00880477" w:rsidRDefault="000B453B" w:rsidP="000B453B">
      <w:pPr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- рост спроса на бумагу и картон — от 5 до 12% в год;</w:t>
      </w:r>
    </w:p>
    <w:p w:rsidR="000B453B" w:rsidRPr="00880477" w:rsidRDefault="000B453B" w:rsidP="000B453B">
      <w:pPr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- рост спроса на мебель, фанеру и ДСП — от 8 до 13% в год;</w:t>
      </w:r>
    </w:p>
    <w:p w:rsidR="000B453B" w:rsidRPr="00880477" w:rsidRDefault="000B453B" w:rsidP="000B453B">
      <w:pPr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- развитие пищевой промышленности — основного потребителя упаковочных материалов;</w:t>
      </w:r>
    </w:p>
    <w:p w:rsidR="000B453B" w:rsidRPr="00880477" w:rsidRDefault="000B453B" w:rsidP="000B453B">
      <w:pPr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- реализация программы «Доступное жилье» в части малоэтажного деревянного домостроения.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На мировом рынке РФ увеличит долю в поставках переработанной древесины за счет сокращения объемов производства в других странах. Причиной тому экологические ограничения, рост цен на энергоресурсы и оплату труда. Доля экспорта необработанной древесины из РФ сократится, уступив место продукции глубокой переработки древесины.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Объем производства к 2030 г. в лесозаготовке увеличится в 1,7 раза и составит 329 млн м</w:t>
      </w:r>
      <w:r w:rsidRPr="00880477">
        <w:rPr>
          <w:rFonts w:eastAsia="Calibri"/>
          <w:szCs w:val="28"/>
          <w:vertAlign w:val="superscript"/>
        </w:rPr>
        <w:t>3</w:t>
      </w:r>
      <w:r w:rsidRPr="00880477">
        <w:rPr>
          <w:rFonts w:eastAsia="Calibri"/>
          <w:szCs w:val="28"/>
        </w:rPr>
        <w:t xml:space="preserve"> деревообработка вырастет в 3,1 раза, что составит 92 млн м</w:t>
      </w:r>
      <w:r w:rsidRPr="00880477">
        <w:rPr>
          <w:rFonts w:eastAsia="Calibri"/>
          <w:szCs w:val="28"/>
          <w:vertAlign w:val="superscript"/>
        </w:rPr>
        <w:t>3</w:t>
      </w:r>
      <w:r w:rsidRPr="00880477">
        <w:rPr>
          <w:rFonts w:eastAsia="Calibri"/>
          <w:szCs w:val="28"/>
        </w:rPr>
        <w:t xml:space="preserve"> </w:t>
      </w:r>
      <w:proofErr w:type="spellStart"/>
      <w:r w:rsidRPr="00880477">
        <w:rPr>
          <w:rFonts w:eastAsia="Calibri"/>
          <w:szCs w:val="28"/>
        </w:rPr>
        <w:t>целлюлознобумажная</w:t>
      </w:r>
      <w:proofErr w:type="spellEnd"/>
      <w:r w:rsidRPr="00880477">
        <w:rPr>
          <w:rFonts w:eastAsia="Calibri"/>
          <w:szCs w:val="28"/>
        </w:rPr>
        <w:t xml:space="preserve"> промышленность — в 3,1 раза до 45 млн т.</w:t>
      </w:r>
    </w:p>
    <w:p w:rsidR="000B453B" w:rsidRPr="00880477" w:rsidRDefault="000B453B" w:rsidP="000B453B">
      <w:pPr>
        <w:jc w:val="both"/>
        <w:rPr>
          <w:rFonts w:eastAsia="Calibri"/>
          <w:szCs w:val="28"/>
        </w:rPr>
      </w:pPr>
    </w:p>
    <w:p w:rsidR="000B453B" w:rsidRPr="00E14373" w:rsidRDefault="000B453B" w:rsidP="000B453B">
      <w:pPr>
        <w:jc w:val="both"/>
        <w:rPr>
          <w:rFonts w:eastAsia="Calibri"/>
          <w:b/>
          <w:szCs w:val="28"/>
        </w:rPr>
      </w:pPr>
      <w:r w:rsidRPr="00E14373">
        <w:rPr>
          <w:rFonts w:eastAsia="Calibri"/>
          <w:b/>
          <w:szCs w:val="28"/>
        </w:rPr>
        <w:t>Машиностроение и металлообработка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Одной из ключевых отраслей, определяющих рост российской экономики, будет машиностроение. Рост отрасли в период до 2030 г. составит от 3,6 до 5,5 раза.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lastRenderedPageBreak/>
        <w:t xml:space="preserve">В машиностроении выделяются три группы </w:t>
      </w:r>
      <w:proofErr w:type="spellStart"/>
      <w:r w:rsidRPr="00880477">
        <w:rPr>
          <w:rFonts w:eastAsia="Calibri"/>
          <w:szCs w:val="28"/>
        </w:rPr>
        <w:t>подотраслей</w:t>
      </w:r>
      <w:proofErr w:type="spellEnd"/>
      <w:r w:rsidRPr="00880477">
        <w:rPr>
          <w:rFonts w:eastAsia="Calibri"/>
          <w:szCs w:val="28"/>
        </w:rPr>
        <w:t>, которые будут развиваться за счет разных движущих факторов.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Первая группа — отрасли машиностроения, ориентированные преимущественно на спрос со стороны ресурсных и инфраструктурных отраслей: энергетическое, атомное, железнодорожное машиностроение, ВПК. Здесь сформируются несколько российских промышленных кластеров мирового уровня, которые будут являться центрами НИОКР и работать на мировой рынок высокотехнологичных изделий и комплектующих. В данной группе будут наблюдаться наибольшие темпы роста среди отраслей машиностроения — 7-10% в год (рост в 5,4-10,8 раза).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Вторая группа — отрасли, ориентированные на российский потребительский рынок, где будут доминировать международные корпорации, которые будут размещать сборочные производства, сбытовые и сервисные сети на территории РФ (автомобильная промышленность, производство бытовой техники и т.п.). Среднегодовые темпы роста в данной группе — 5-7% (в 3,4-5,4 раза к 2030 г.) — сопоставимы с темпами роста ВВП и роста доходов населения.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Остальные предприятия машиностроения либо уйдут с рынка (например, часть станкостроения), либо интегрируются в цепочки поставок международных корпораций в качестве производителей </w:t>
      </w:r>
      <w:proofErr w:type="spellStart"/>
      <w:r w:rsidRPr="00880477">
        <w:rPr>
          <w:rFonts w:eastAsia="Calibri"/>
          <w:szCs w:val="28"/>
        </w:rPr>
        <w:t>материало</w:t>
      </w:r>
      <w:proofErr w:type="spellEnd"/>
      <w:r w:rsidRPr="00880477">
        <w:rPr>
          <w:rFonts w:eastAsia="Calibri"/>
          <w:szCs w:val="28"/>
        </w:rPr>
        <w:t>- и энергоемких комплектующих и заготовок (металлообработка черных и цветных металлов), используя преимущества близости ресурсов и дешевой электроэнергии. В данной группе будут наблюдаться разнонаправленные тренды по отдельным отраслям, но в целом темп роста сопоставим с прогнозируемым темпом роста ВВП 5-6,5% (3,4-4,8 раза).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Основным фактором роста автомобильной промышленности будет являться рост доходов населения. Обеспеченность легковыми автомобилями увеличится до 650 штук на тысячу человек к 2030 г.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lastRenderedPageBreak/>
        <w:t>Быстрый рост железнодорожного машиностроения связан с модернизацией парка подвижного состава и ростом объема железнодорожных перевозок (2,3-3,6 раза).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В авиастроении к 2030 г. за счет роста оборонного заказа будет развиваться военное авиастроение, а также вырастет производство заготовок и комплектующих для международных авиастроительных корпораций. Предполагается формирование авиастроительного кластера, конкурентоспособного на мировом рынке. Рост гражданской продукции будет опережать рост военных заказов, доля гражданской продукции увеличится с 15 до 40%.  Объем производства </w:t>
      </w:r>
      <w:proofErr w:type="spellStart"/>
      <w:r w:rsidRPr="00880477">
        <w:rPr>
          <w:rFonts w:eastAsia="Calibri"/>
          <w:szCs w:val="28"/>
        </w:rPr>
        <w:t>ближнемагистральных</w:t>
      </w:r>
      <w:proofErr w:type="spellEnd"/>
      <w:r w:rsidRPr="00880477">
        <w:rPr>
          <w:rFonts w:eastAsia="Calibri"/>
          <w:szCs w:val="28"/>
        </w:rPr>
        <w:t xml:space="preserve"> самолетов SSJ-100 составит 60-80 штук в год, объем </w:t>
      </w:r>
      <w:proofErr w:type="spellStart"/>
      <w:r w:rsidRPr="00880477">
        <w:rPr>
          <w:rFonts w:eastAsia="Calibri"/>
          <w:szCs w:val="28"/>
        </w:rPr>
        <w:t>дальнемагистральных</w:t>
      </w:r>
      <w:proofErr w:type="spellEnd"/>
      <w:r w:rsidRPr="00880477">
        <w:rPr>
          <w:rFonts w:eastAsia="Calibri"/>
          <w:szCs w:val="28"/>
        </w:rPr>
        <w:t xml:space="preserve"> (класса Tv-204 и Ил-96) сохранится на уровне 5-10 самолетов в год. </w:t>
      </w:r>
      <w:proofErr w:type="spellStart"/>
      <w:r w:rsidRPr="00880477">
        <w:rPr>
          <w:rFonts w:eastAsia="Calibri"/>
          <w:szCs w:val="28"/>
        </w:rPr>
        <w:t>Росссийская</w:t>
      </w:r>
      <w:proofErr w:type="spellEnd"/>
      <w:r w:rsidRPr="00880477">
        <w:rPr>
          <w:rFonts w:eastAsia="Calibri"/>
          <w:szCs w:val="28"/>
        </w:rPr>
        <w:t xml:space="preserve"> доля мирового авиационного рынка увеличится с 6 до 20%.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В судостроительной отрасли предполагается доминирование военного судостроения и умеренное развитие производства повышенного ледового класса, нефтегазовых платформ и оборудования, а также судов класса река-море. Также предполагается формирование мощного судостроительного кластера, занимающего ведущие позиции на мировом рынке военных кораблей и подводных лодок, </w:t>
      </w:r>
      <w:proofErr w:type="spellStart"/>
      <w:r w:rsidRPr="00880477">
        <w:rPr>
          <w:rFonts w:eastAsia="Calibri"/>
          <w:szCs w:val="28"/>
        </w:rPr>
        <w:t>газовозов</w:t>
      </w:r>
      <w:proofErr w:type="spellEnd"/>
      <w:r w:rsidRPr="00880477">
        <w:rPr>
          <w:rFonts w:eastAsia="Calibri"/>
          <w:szCs w:val="28"/>
        </w:rPr>
        <w:t xml:space="preserve"> (СПГ), арктических танкеров, а также морских нефтегазовых платформ.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Рост спроса на электрическую энергию вызовет потребность в развитии энергетической инфраструктуры и соответствующий рост (в 7-10 раз) энергетического машиностроения».</w:t>
      </w:r>
      <w:r w:rsidRPr="00880477">
        <w:rPr>
          <w:rStyle w:val="a8"/>
          <w:rFonts w:eastAsia="Calibri"/>
          <w:szCs w:val="28"/>
        </w:rPr>
        <w:footnoteReference w:id="4"/>
      </w:r>
    </w:p>
    <w:p w:rsidR="000B453B" w:rsidRDefault="000B453B" w:rsidP="000B453B">
      <w:pPr>
        <w:ind w:firstLine="567"/>
        <w:jc w:val="both"/>
        <w:rPr>
          <w:rFonts w:eastAsia="Calibri"/>
          <w:b/>
          <w:szCs w:val="28"/>
        </w:rPr>
      </w:pPr>
    </w:p>
    <w:p w:rsidR="000B453B" w:rsidRPr="00880477" w:rsidRDefault="000B453B" w:rsidP="000B453B">
      <w:pPr>
        <w:ind w:firstLine="567"/>
        <w:jc w:val="both"/>
        <w:rPr>
          <w:rFonts w:eastAsia="Calibri"/>
          <w:b/>
          <w:szCs w:val="28"/>
        </w:rPr>
      </w:pPr>
    </w:p>
    <w:p w:rsidR="000B453B" w:rsidRPr="00880477" w:rsidRDefault="000B453B" w:rsidP="000B453B">
      <w:pPr>
        <w:ind w:firstLine="567"/>
        <w:jc w:val="both"/>
        <w:rPr>
          <w:rFonts w:eastAsia="Calibri"/>
          <w:b/>
          <w:szCs w:val="28"/>
        </w:rPr>
      </w:pPr>
      <w:r w:rsidRPr="00880477">
        <w:rPr>
          <w:rFonts w:eastAsia="Calibri"/>
          <w:b/>
          <w:szCs w:val="28"/>
        </w:rPr>
        <w:t>Изменение электропотребления в отдельных секторах экономики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Динамика изменения электропотребления может отличаться от темпов развития отдельных регионов и видов экономической деятельности. </w:t>
      </w:r>
      <w:r w:rsidRPr="00880477">
        <w:rPr>
          <w:rFonts w:eastAsia="Calibri"/>
          <w:szCs w:val="28"/>
        </w:rPr>
        <w:lastRenderedPageBreak/>
        <w:t>Изменение потребления электроэнергии зависит от темпов роста электроемкости в отраслях экономики.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Электроемкость секторов экономики может рассчитываться на единицу продукции в стоимостном или в натуральном выражении. Вычисление указанного показателя в натуральном выражении дает более точную характеристику связи между объемами потребления электроэнергии и объемами производства продукции. 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На снижение электроемкости и, соответственно, электропотребления влияет внедрение и применение энергосберегающих технологий в отраслях экономики и видах экономической деятельности, особенно в таких, как нефтехимическая промышленность, производство машин и оборудования, промышленность строительных материалов и строительство, транспорт (железнодорожный). 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В качестве основных тенденций развития отраслей экономики, которые влияют на увеличение электроемкости производств можно выделить следующие: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- развитие энергоемких производств в целях улучшения потребительских качеств продукции за счет степени переработки (передела), внедрения новых технологий, применения нового оборудования;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- рост объемов разведочного </w:t>
      </w:r>
      <w:proofErr w:type="gramStart"/>
      <w:r w:rsidRPr="00880477">
        <w:rPr>
          <w:rFonts w:eastAsia="Calibri"/>
          <w:szCs w:val="28"/>
        </w:rPr>
        <w:t>бурения,  увеличение</w:t>
      </w:r>
      <w:proofErr w:type="gramEnd"/>
      <w:r w:rsidRPr="00880477">
        <w:rPr>
          <w:rFonts w:eastAsia="Calibri"/>
          <w:szCs w:val="28"/>
        </w:rPr>
        <w:t xml:space="preserve"> глубины переработки нефти, следствием чего становится рост электроемкости производства нефтепродуктов;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Учитывая вышеизложенное, электроемкость в отраслях экономики будет расти более быстрыми темпами, нежели энергосбережение, что отразится на динамике изменения электропотребления.</w:t>
      </w:r>
    </w:p>
    <w:p w:rsidR="000B453B" w:rsidRDefault="000B453B" w:rsidP="000B453B">
      <w:pPr>
        <w:spacing w:line="312" w:lineRule="auto"/>
        <w:jc w:val="center"/>
        <w:rPr>
          <w:rFonts w:eastAsia="Calibri"/>
          <w:b/>
          <w:szCs w:val="28"/>
        </w:rPr>
      </w:pPr>
    </w:p>
    <w:p w:rsidR="000B453B" w:rsidRPr="00A76156" w:rsidRDefault="000B453B" w:rsidP="000B453B">
      <w:pPr>
        <w:spacing w:line="312" w:lineRule="auto"/>
        <w:ind w:firstLine="0"/>
        <w:jc w:val="both"/>
        <w:rPr>
          <w:rFonts w:eastAsia="Calibri"/>
          <w:szCs w:val="28"/>
        </w:rPr>
      </w:pPr>
      <w:r w:rsidRPr="00A76156">
        <w:rPr>
          <w:rFonts w:eastAsia="Calibri"/>
          <w:szCs w:val="28"/>
        </w:rPr>
        <w:t>Таблица 1.20 - Удельное электропотребление в основных секторах экономики</w:t>
      </w:r>
      <w:r w:rsidRPr="00A76156">
        <w:rPr>
          <w:rStyle w:val="a8"/>
          <w:rFonts w:eastAsia="Calibri"/>
          <w:szCs w:val="28"/>
        </w:rPr>
        <w:footnoteReference w:id="5"/>
      </w: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708"/>
        <w:gridCol w:w="709"/>
        <w:gridCol w:w="709"/>
        <w:gridCol w:w="709"/>
        <w:gridCol w:w="2814"/>
      </w:tblGrid>
      <w:tr w:rsidR="000B453B" w:rsidRPr="0049605E" w:rsidTr="00EE2538">
        <w:trPr>
          <w:tblHeader/>
        </w:trPr>
        <w:tc>
          <w:tcPr>
            <w:tcW w:w="2518" w:type="dxa"/>
            <w:vMerge w:val="restart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lastRenderedPageBreak/>
              <w:t>Сектор/ отрасль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Объем сектора, ед. изм.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Удельное </w:t>
            </w:r>
            <w:proofErr w:type="gramStart"/>
            <w:r w:rsidRPr="00F07456">
              <w:rPr>
                <w:rFonts w:eastAsia="Calibri"/>
                <w:sz w:val="24"/>
              </w:rPr>
              <w:t>электро-потребление</w:t>
            </w:r>
            <w:proofErr w:type="gramEnd"/>
            <w:r w:rsidRPr="00F07456">
              <w:rPr>
                <w:rFonts w:eastAsia="Calibri"/>
                <w:sz w:val="24"/>
              </w:rPr>
              <w:t xml:space="preserve">, млрд. </w:t>
            </w:r>
            <w:proofErr w:type="spellStart"/>
            <w:r w:rsidRPr="00F07456">
              <w:rPr>
                <w:rFonts w:eastAsia="Calibri"/>
                <w:sz w:val="24"/>
              </w:rPr>
              <w:t>кВтч</w:t>
            </w:r>
            <w:proofErr w:type="spellEnd"/>
            <w:r w:rsidRPr="00F07456">
              <w:rPr>
                <w:rFonts w:eastAsia="Calibri"/>
                <w:sz w:val="24"/>
              </w:rPr>
              <w:t xml:space="preserve">/ед. </w:t>
            </w:r>
            <w:proofErr w:type="spellStart"/>
            <w:r w:rsidRPr="00F07456">
              <w:rPr>
                <w:rFonts w:eastAsia="Calibri"/>
                <w:sz w:val="24"/>
              </w:rPr>
              <w:t>изм</w:t>
            </w:r>
            <w:proofErr w:type="spellEnd"/>
          </w:p>
        </w:tc>
        <w:tc>
          <w:tcPr>
            <w:tcW w:w="2814" w:type="dxa"/>
            <w:vMerge w:val="restart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Основные факторы, определяющие динамику удельного электропотребления</w:t>
            </w:r>
          </w:p>
        </w:tc>
      </w:tr>
      <w:tr w:rsidR="000B453B" w:rsidRPr="0049605E" w:rsidTr="00EE2538">
        <w:trPr>
          <w:tblHeader/>
        </w:trPr>
        <w:tc>
          <w:tcPr>
            <w:tcW w:w="2518" w:type="dxa"/>
            <w:vMerge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2005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 ЭС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 МС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2005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 ЭС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 МС</w:t>
            </w:r>
          </w:p>
        </w:tc>
        <w:tc>
          <w:tcPr>
            <w:tcW w:w="2814" w:type="dxa"/>
            <w:vMerge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</w:p>
        </w:tc>
      </w:tr>
      <w:tr w:rsidR="000B453B" w:rsidRPr="0049605E" w:rsidTr="00EE2538">
        <w:tc>
          <w:tcPr>
            <w:tcW w:w="2518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Arial Unicode MS"/>
                <w:sz w:val="24"/>
              </w:rPr>
              <w:t>Черная металлургия, млн т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110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163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1,01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1,01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1,03</w:t>
            </w:r>
          </w:p>
        </w:tc>
        <w:tc>
          <w:tcPr>
            <w:tcW w:w="2814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Рост доли </w:t>
            </w:r>
            <w:proofErr w:type="spellStart"/>
            <w:r w:rsidRPr="00F07456">
              <w:rPr>
                <w:rFonts w:eastAsia="Calibri"/>
                <w:sz w:val="24"/>
              </w:rPr>
              <w:t>электроплавки</w:t>
            </w:r>
            <w:proofErr w:type="spellEnd"/>
            <w:r w:rsidRPr="00F07456">
              <w:rPr>
                <w:rFonts w:eastAsia="Calibri"/>
                <w:sz w:val="24"/>
              </w:rPr>
              <w:t xml:space="preserve"> компенсируется общим энергосбережением</w:t>
            </w:r>
          </w:p>
        </w:tc>
      </w:tr>
      <w:tr w:rsidR="000B453B" w:rsidRPr="0049605E" w:rsidTr="00EE2538">
        <w:tc>
          <w:tcPr>
            <w:tcW w:w="2518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Алюминиевая промышленность, </w:t>
            </w:r>
            <w:proofErr w:type="spellStart"/>
            <w:r w:rsidRPr="00F07456">
              <w:rPr>
                <w:rFonts w:eastAsia="Calibri"/>
                <w:sz w:val="24"/>
              </w:rPr>
              <w:t>млрд.руб</w:t>
            </w:r>
            <w:proofErr w:type="spellEnd"/>
            <w:r w:rsidRPr="00F07456">
              <w:rPr>
                <w:rFonts w:eastAsia="Calibri"/>
                <w:sz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18,25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18,2</w:t>
            </w:r>
          </w:p>
        </w:tc>
        <w:tc>
          <w:tcPr>
            <w:tcW w:w="2814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Новые предприятия строятся с использованием новых технологий</w:t>
            </w:r>
          </w:p>
        </w:tc>
      </w:tr>
      <w:tr w:rsidR="000B453B" w:rsidRPr="0049605E" w:rsidTr="00EE2538">
        <w:tc>
          <w:tcPr>
            <w:tcW w:w="2518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Прочая цветная металлургия, млрд руб.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576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954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1230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0,05</w:t>
            </w:r>
          </w:p>
        </w:tc>
        <w:tc>
          <w:tcPr>
            <w:tcW w:w="2814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Общее энергосбережение компенсируется повышением передела</w:t>
            </w:r>
          </w:p>
        </w:tc>
      </w:tr>
      <w:tr w:rsidR="000B453B" w:rsidRPr="0049605E" w:rsidTr="00EE2538">
        <w:tc>
          <w:tcPr>
            <w:tcW w:w="2518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Химическая промышленность, млрд руб.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528</w:t>
            </w:r>
          </w:p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2270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2849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0,08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0,05</w:t>
            </w:r>
          </w:p>
        </w:tc>
        <w:tc>
          <w:tcPr>
            <w:tcW w:w="2814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Общее энергосбережение</w:t>
            </w:r>
          </w:p>
        </w:tc>
      </w:tr>
      <w:tr w:rsidR="000B453B" w:rsidRPr="0049605E" w:rsidTr="00EE2538">
        <w:tc>
          <w:tcPr>
            <w:tcW w:w="2518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  <w:vertAlign w:val="superscript"/>
              </w:rPr>
            </w:pPr>
            <w:r w:rsidRPr="00F07456">
              <w:rPr>
                <w:rFonts w:eastAsia="Calibri"/>
                <w:sz w:val="24"/>
              </w:rPr>
              <w:t>Лесная промышленность, млн м</w:t>
            </w:r>
            <w:r w:rsidRPr="00F07456">
              <w:rPr>
                <w:rFonts w:eastAsia="Calibri"/>
                <w:sz w:val="24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190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285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329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gramStart"/>
            <w:r w:rsidRPr="00F07456">
              <w:rPr>
                <w:rFonts w:eastAsia="Calibri"/>
                <w:sz w:val="24"/>
              </w:rPr>
              <w:t>включено</w:t>
            </w:r>
            <w:proofErr w:type="gramEnd"/>
            <w:r w:rsidRPr="00F07456">
              <w:rPr>
                <w:rFonts w:eastAsia="Calibri"/>
                <w:sz w:val="24"/>
              </w:rPr>
              <w:t xml:space="preserve"> в потребление целлюлозно-бумажной промышленности</w:t>
            </w:r>
          </w:p>
        </w:tc>
        <w:tc>
          <w:tcPr>
            <w:tcW w:w="2814" w:type="dxa"/>
            <w:vMerge w:val="restart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Электросберегающиее</w:t>
            </w:r>
            <w:proofErr w:type="spellEnd"/>
            <w:r w:rsidRPr="00F07456">
              <w:rPr>
                <w:rFonts w:eastAsia="Calibri"/>
                <w:sz w:val="24"/>
              </w:rPr>
              <w:t xml:space="preserve"> технологии сокращают удельное электропотребление, увеличение доли сухих пиломатериалов по стандарту «Евро» увеличивает электропотребление добыча нефти в новых условиях увеличение </w:t>
            </w:r>
            <w:proofErr w:type="spellStart"/>
            <w:r w:rsidRPr="00F07456">
              <w:rPr>
                <w:rFonts w:eastAsia="Calibri"/>
                <w:sz w:val="24"/>
              </w:rPr>
              <w:t>обводненности</w:t>
            </w:r>
            <w:proofErr w:type="spellEnd"/>
            <w:r w:rsidRPr="00F07456">
              <w:rPr>
                <w:rFonts w:eastAsia="Calibri"/>
                <w:sz w:val="24"/>
              </w:rPr>
              <w:t xml:space="preserve"> скважин</w:t>
            </w:r>
          </w:p>
        </w:tc>
      </w:tr>
      <w:tr w:rsidR="000B453B" w:rsidRPr="0049605E" w:rsidTr="00EE2538">
        <w:tc>
          <w:tcPr>
            <w:tcW w:w="2518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Деревообрабатывающая промышленность, млн м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69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92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814" w:type="dxa"/>
            <w:vMerge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</w:p>
        </w:tc>
      </w:tr>
      <w:tr w:rsidR="000B453B" w:rsidRPr="0049605E" w:rsidTr="00EE2538">
        <w:tc>
          <w:tcPr>
            <w:tcW w:w="2518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Целлюлозно-бумажная промышленность, млн. т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1,34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1,43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1,43</w:t>
            </w:r>
          </w:p>
        </w:tc>
        <w:tc>
          <w:tcPr>
            <w:tcW w:w="2814" w:type="dxa"/>
            <w:vMerge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</w:p>
        </w:tc>
      </w:tr>
      <w:tr w:rsidR="000B453B" w:rsidRPr="0049605E" w:rsidTr="00EE2538">
        <w:tc>
          <w:tcPr>
            <w:tcW w:w="2518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Нефтедобывающая промышленность, млн т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470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450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545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0,1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0,19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0,22</w:t>
            </w:r>
          </w:p>
        </w:tc>
        <w:tc>
          <w:tcPr>
            <w:tcW w:w="2814" w:type="dxa"/>
            <w:vMerge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</w:p>
        </w:tc>
      </w:tr>
      <w:tr w:rsidR="000B453B" w:rsidRPr="0049605E" w:rsidTr="00EE2538">
        <w:tc>
          <w:tcPr>
            <w:tcW w:w="2518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lastRenderedPageBreak/>
              <w:t>Нефтеперерабатывающая промышленность, млн т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207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322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354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0,06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0,1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0,11</w:t>
            </w:r>
          </w:p>
        </w:tc>
        <w:tc>
          <w:tcPr>
            <w:tcW w:w="2814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Увеличение глубины переработки и повышение качества нефтепродуктов</w:t>
            </w:r>
          </w:p>
        </w:tc>
      </w:tr>
      <w:tr w:rsidR="000B453B" w:rsidRPr="0049605E" w:rsidTr="00EE2538">
        <w:tc>
          <w:tcPr>
            <w:tcW w:w="2518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Угольная </w:t>
            </w:r>
            <w:proofErr w:type="spellStart"/>
            <w:proofErr w:type="gramStart"/>
            <w:r w:rsidRPr="00F07456">
              <w:rPr>
                <w:rFonts w:eastAsia="Calibri"/>
                <w:sz w:val="24"/>
              </w:rPr>
              <w:t>промышлен-ность</w:t>
            </w:r>
            <w:proofErr w:type="spellEnd"/>
            <w:proofErr w:type="gramEnd"/>
            <w:r w:rsidRPr="00F07456">
              <w:rPr>
                <w:rFonts w:eastAsia="Calibri"/>
                <w:sz w:val="24"/>
              </w:rPr>
              <w:t>, млн т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298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509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763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0,03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0,04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0,04</w:t>
            </w:r>
          </w:p>
        </w:tc>
        <w:tc>
          <w:tcPr>
            <w:tcW w:w="2814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Рост энергопотребления за счет внедрения новых обогащающих технологий</w:t>
            </w:r>
          </w:p>
        </w:tc>
      </w:tr>
      <w:tr w:rsidR="000B453B" w:rsidRPr="0049605E" w:rsidTr="00EE2538">
        <w:tc>
          <w:tcPr>
            <w:tcW w:w="2518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Машиностроение, млрд руб.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1737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8018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11772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0,02</w:t>
            </w:r>
          </w:p>
        </w:tc>
        <w:tc>
          <w:tcPr>
            <w:tcW w:w="2814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Общее энергосбережение и рост добавленной стоимости</w:t>
            </w:r>
          </w:p>
        </w:tc>
      </w:tr>
      <w:tr w:rsidR="000B453B" w:rsidRPr="0049605E" w:rsidTr="00EE2538">
        <w:tc>
          <w:tcPr>
            <w:tcW w:w="2518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Железнодорожный </w:t>
            </w:r>
            <w:proofErr w:type="spellStart"/>
            <w:r w:rsidRPr="00F07456">
              <w:rPr>
                <w:rFonts w:eastAsia="Calibri"/>
                <w:sz w:val="24"/>
              </w:rPr>
              <w:t>транснотр</w:t>
            </w:r>
            <w:proofErr w:type="spellEnd"/>
            <w:r w:rsidRPr="00F07456">
              <w:rPr>
                <w:rFonts w:eastAsia="Calibri"/>
                <w:sz w:val="24"/>
              </w:rPr>
              <w:t xml:space="preserve">, млрд </w:t>
            </w:r>
            <w:proofErr w:type="spellStart"/>
            <w:r w:rsidRPr="00F07456">
              <w:rPr>
                <w:rFonts w:eastAsia="Calibri"/>
                <w:sz w:val="24"/>
              </w:rPr>
              <w:t>ткм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2106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4863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7681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0,02</w:t>
            </w:r>
          </w:p>
        </w:tc>
        <w:tc>
          <w:tcPr>
            <w:tcW w:w="2814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Общее энергосбережение</w:t>
            </w:r>
          </w:p>
        </w:tc>
      </w:tr>
      <w:tr w:rsidR="000B453B" w:rsidRPr="0049605E" w:rsidTr="00EE2538">
        <w:tc>
          <w:tcPr>
            <w:tcW w:w="2518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Газопроводный транспорт, </w:t>
            </w:r>
            <w:proofErr w:type="spellStart"/>
            <w:r w:rsidRPr="00F07456">
              <w:rPr>
                <w:rFonts w:eastAsia="Calibri"/>
                <w:sz w:val="24"/>
              </w:rPr>
              <w:t>млрд.ткм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1297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1964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2674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0,01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0,01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0,01</w:t>
            </w:r>
          </w:p>
        </w:tc>
        <w:tc>
          <w:tcPr>
            <w:tcW w:w="2814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Общее энергосбережение</w:t>
            </w:r>
          </w:p>
        </w:tc>
      </w:tr>
      <w:tr w:rsidR="000B453B" w:rsidRPr="0049605E" w:rsidTr="00EE2538">
        <w:tc>
          <w:tcPr>
            <w:tcW w:w="2518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Нефтепроводный транспорт, </w:t>
            </w:r>
            <w:proofErr w:type="spellStart"/>
            <w:r w:rsidRPr="00F07456">
              <w:rPr>
                <w:rFonts w:eastAsia="Calibri"/>
                <w:sz w:val="24"/>
              </w:rPr>
              <w:t>млрд.ткм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1111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1034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1216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0,01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0,01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0,01</w:t>
            </w:r>
          </w:p>
        </w:tc>
        <w:tc>
          <w:tcPr>
            <w:tcW w:w="2814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Рост заполняемости влечет увеличение удельного потребления</w:t>
            </w:r>
          </w:p>
        </w:tc>
      </w:tr>
      <w:tr w:rsidR="000B453B" w:rsidRPr="0049605E" w:rsidTr="00EE2538">
        <w:tc>
          <w:tcPr>
            <w:tcW w:w="2518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Население, </w:t>
            </w:r>
            <w:proofErr w:type="spellStart"/>
            <w:r w:rsidRPr="00F07456">
              <w:rPr>
                <w:rFonts w:eastAsia="Calibri"/>
                <w:sz w:val="24"/>
              </w:rPr>
              <w:t>млн.чел</w:t>
            </w:r>
            <w:proofErr w:type="spellEnd"/>
            <w:r w:rsidRPr="00F07456">
              <w:rPr>
                <w:rFonts w:eastAsia="Calibri"/>
                <w:sz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143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140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145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0,74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1,86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2,01</w:t>
            </w:r>
          </w:p>
        </w:tc>
        <w:tc>
          <w:tcPr>
            <w:tcW w:w="2814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Рост </w:t>
            </w:r>
            <w:proofErr w:type="spellStart"/>
            <w:proofErr w:type="gramStart"/>
            <w:r w:rsidRPr="00F07456">
              <w:rPr>
                <w:rFonts w:eastAsia="Calibri"/>
                <w:sz w:val="24"/>
              </w:rPr>
              <w:t>энерговооружен-ности</w:t>
            </w:r>
            <w:proofErr w:type="spellEnd"/>
            <w:proofErr w:type="gramEnd"/>
            <w:r w:rsidRPr="00F07456">
              <w:rPr>
                <w:rFonts w:eastAsia="Calibri"/>
                <w:sz w:val="24"/>
              </w:rPr>
              <w:t xml:space="preserve"> жилищ, </w:t>
            </w:r>
            <w:proofErr w:type="spellStart"/>
            <w:r w:rsidRPr="00F07456">
              <w:rPr>
                <w:rFonts w:eastAsia="Calibri"/>
                <w:sz w:val="24"/>
              </w:rPr>
              <w:t>электроотопление</w:t>
            </w:r>
            <w:proofErr w:type="spellEnd"/>
          </w:p>
        </w:tc>
      </w:tr>
      <w:tr w:rsidR="000B453B" w:rsidRPr="0049605E" w:rsidTr="00EE2538">
        <w:tc>
          <w:tcPr>
            <w:tcW w:w="2518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Сельское хозяйство, </w:t>
            </w:r>
            <w:proofErr w:type="spellStart"/>
            <w:r w:rsidRPr="00F07456">
              <w:rPr>
                <w:rFonts w:eastAsia="Calibri"/>
                <w:sz w:val="24"/>
              </w:rPr>
              <w:t>млрд.руб</w:t>
            </w:r>
            <w:proofErr w:type="spellEnd"/>
            <w:r w:rsidRPr="00F07456">
              <w:rPr>
                <w:rFonts w:eastAsia="Calibri"/>
                <w:sz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1501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1523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2582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0,01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0,02</w:t>
            </w:r>
          </w:p>
        </w:tc>
        <w:tc>
          <w:tcPr>
            <w:tcW w:w="2814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Рост </w:t>
            </w:r>
            <w:proofErr w:type="spellStart"/>
            <w:proofErr w:type="gramStart"/>
            <w:r w:rsidRPr="00F07456">
              <w:rPr>
                <w:rFonts w:eastAsia="Calibri"/>
                <w:sz w:val="24"/>
              </w:rPr>
              <w:t>энерговооружен-ности</w:t>
            </w:r>
            <w:proofErr w:type="spellEnd"/>
            <w:proofErr w:type="gramEnd"/>
          </w:p>
        </w:tc>
      </w:tr>
      <w:tr w:rsidR="000B453B" w:rsidRPr="0049605E" w:rsidTr="00EE2538">
        <w:tc>
          <w:tcPr>
            <w:tcW w:w="251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Строительство, млн.м3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98</w:t>
            </w:r>
          </w:p>
        </w:tc>
        <w:tc>
          <w:tcPr>
            <w:tcW w:w="708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386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0,18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0,13</w:t>
            </w:r>
          </w:p>
        </w:tc>
        <w:tc>
          <w:tcPr>
            <w:tcW w:w="709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0,13</w:t>
            </w:r>
          </w:p>
        </w:tc>
        <w:tc>
          <w:tcPr>
            <w:tcW w:w="2814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Общее энергосбережение</w:t>
            </w:r>
          </w:p>
        </w:tc>
      </w:tr>
    </w:tbl>
    <w:p w:rsidR="000B453B" w:rsidRPr="008B78EE" w:rsidRDefault="000B453B" w:rsidP="000B453B">
      <w:pPr>
        <w:jc w:val="both"/>
        <w:rPr>
          <w:rFonts w:eastAsia="Arial Unicode MS"/>
          <w:sz w:val="24"/>
        </w:rPr>
      </w:pPr>
      <w:r w:rsidRPr="008B78EE">
        <w:rPr>
          <w:rFonts w:eastAsia="Arial Unicode MS"/>
          <w:sz w:val="24"/>
        </w:rPr>
        <w:t>Примечание: ЭС-</w:t>
      </w:r>
      <w:proofErr w:type="spellStart"/>
      <w:r w:rsidRPr="008B78EE">
        <w:rPr>
          <w:rFonts w:eastAsia="Arial Unicode MS"/>
          <w:sz w:val="24"/>
        </w:rPr>
        <w:t>Энергосырьевой</w:t>
      </w:r>
      <w:proofErr w:type="spellEnd"/>
      <w:r w:rsidRPr="008B78EE">
        <w:rPr>
          <w:rFonts w:eastAsia="Arial Unicode MS"/>
          <w:sz w:val="24"/>
        </w:rPr>
        <w:t xml:space="preserve"> сценарий, МС- </w:t>
      </w:r>
      <w:proofErr w:type="spellStart"/>
      <w:proofErr w:type="gramStart"/>
      <w:r w:rsidRPr="008B78EE">
        <w:rPr>
          <w:rFonts w:eastAsia="Arial Unicode MS"/>
          <w:sz w:val="24"/>
        </w:rPr>
        <w:t>Модернизационный</w:t>
      </w:r>
      <w:proofErr w:type="spellEnd"/>
      <w:r w:rsidRPr="008B78EE">
        <w:rPr>
          <w:rFonts w:eastAsia="Arial Unicode MS"/>
          <w:sz w:val="24"/>
        </w:rPr>
        <w:t xml:space="preserve">  сценарий</w:t>
      </w:r>
      <w:proofErr w:type="gramEnd"/>
    </w:p>
    <w:p w:rsidR="000B453B" w:rsidRDefault="000B453B" w:rsidP="000B453B">
      <w:pPr>
        <w:spacing w:line="312" w:lineRule="auto"/>
        <w:jc w:val="both"/>
        <w:rPr>
          <w:rFonts w:eastAsia="Arial Unicode MS"/>
          <w:szCs w:val="28"/>
        </w:rPr>
      </w:pPr>
    </w:p>
    <w:p w:rsidR="000B453B" w:rsidRPr="00880477" w:rsidRDefault="000B453B" w:rsidP="000B453B">
      <w:pPr>
        <w:spacing w:line="312" w:lineRule="auto"/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lastRenderedPageBreak/>
        <w:t xml:space="preserve">Основные факторы снижения удельного электропотребления в </w:t>
      </w:r>
      <w:proofErr w:type="spellStart"/>
      <w:r w:rsidRPr="00880477">
        <w:rPr>
          <w:rFonts w:eastAsia="Calibri"/>
          <w:szCs w:val="28"/>
        </w:rPr>
        <w:t>энергосырьевом</w:t>
      </w:r>
      <w:proofErr w:type="spellEnd"/>
      <w:r w:rsidRPr="00880477">
        <w:rPr>
          <w:rFonts w:eastAsia="Calibri"/>
          <w:szCs w:val="28"/>
        </w:rPr>
        <w:t xml:space="preserve"> сценарии - реализации программ энергосбережения, в </w:t>
      </w:r>
      <w:proofErr w:type="spellStart"/>
      <w:r w:rsidRPr="00880477">
        <w:rPr>
          <w:rFonts w:eastAsia="Calibri"/>
          <w:szCs w:val="28"/>
        </w:rPr>
        <w:t>модернизационном</w:t>
      </w:r>
      <w:proofErr w:type="spellEnd"/>
      <w:r w:rsidRPr="00880477">
        <w:rPr>
          <w:rFonts w:eastAsia="Calibri"/>
          <w:szCs w:val="28"/>
        </w:rPr>
        <w:t xml:space="preserve"> сценарии – модернизация основных фондов, включая оборудование, а также модернизация технологических процессов и внедрение новых технологий.</w:t>
      </w:r>
    </w:p>
    <w:p w:rsidR="000B453B" w:rsidRPr="00880477" w:rsidRDefault="000B453B" w:rsidP="000B453B">
      <w:pPr>
        <w:spacing w:line="312" w:lineRule="auto"/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Кроме того, среди основных факторов, влияющих на снижение удельного электропотребления отраслей экономики, можно выделить </w:t>
      </w:r>
      <w:proofErr w:type="spellStart"/>
      <w:r w:rsidRPr="00880477">
        <w:rPr>
          <w:rFonts w:eastAsia="Calibri"/>
          <w:szCs w:val="28"/>
        </w:rPr>
        <w:t>следущие</w:t>
      </w:r>
      <w:proofErr w:type="spellEnd"/>
      <w:r w:rsidRPr="00880477">
        <w:rPr>
          <w:rFonts w:eastAsia="Calibri"/>
          <w:szCs w:val="28"/>
        </w:rPr>
        <w:t>:</w:t>
      </w:r>
    </w:p>
    <w:p w:rsidR="000B453B" w:rsidRPr="00880477" w:rsidRDefault="000B453B" w:rsidP="000B453B">
      <w:pPr>
        <w:spacing w:line="312" w:lineRule="auto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- снижение потерь и внедрение энергосберегающих технологий;</w:t>
      </w:r>
    </w:p>
    <w:p w:rsidR="000B453B" w:rsidRPr="00880477" w:rsidRDefault="000B453B" w:rsidP="000B453B">
      <w:pPr>
        <w:spacing w:line="312" w:lineRule="auto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- разработка, внедрение новых менее электроемких технологических процессов и технологий;</w:t>
      </w:r>
    </w:p>
    <w:p w:rsidR="000B453B" w:rsidRPr="00880477" w:rsidRDefault="000B453B" w:rsidP="000B453B">
      <w:pPr>
        <w:spacing w:line="312" w:lineRule="auto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- увеличение удельного веса сборочных производств, когда значительная часть компонентов производится в других странах. </w:t>
      </w:r>
    </w:p>
    <w:p w:rsidR="000B453B" w:rsidRDefault="000B453B" w:rsidP="000B453B">
      <w:pPr>
        <w:spacing w:line="312" w:lineRule="auto"/>
        <w:jc w:val="center"/>
        <w:rPr>
          <w:rFonts w:eastAsia="Calibri"/>
          <w:b/>
          <w:szCs w:val="28"/>
        </w:rPr>
      </w:pPr>
    </w:p>
    <w:p w:rsidR="000B453B" w:rsidRPr="00A76156" w:rsidRDefault="000B453B" w:rsidP="000B453B">
      <w:pPr>
        <w:spacing w:line="312" w:lineRule="auto"/>
        <w:ind w:firstLine="0"/>
        <w:jc w:val="both"/>
        <w:rPr>
          <w:rFonts w:eastAsia="Calibri"/>
          <w:szCs w:val="28"/>
        </w:rPr>
      </w:pPr>
      <w:r w:rsidRPr="00A76156">
        <w:rPr>
          <w:rFonts w:eastAsia="Calibri"/>
          <w:szCs w:val="28"/>
        </w:rPr>
        <w:t>Таблица 1.21 - Оценка изменения энергоемкости химической и нефтехимической промышленности к 2030 г.</w:t>
      </w:r>
      <w:r w:rsidRPr="00A76156">
        <w:rPr>
          <w:rStyle w:val="a8"/>
          <w:rFonts w:eastAsia="Calibri"/>
          <w:szCs w:val="28"/>
        </w:rPr>
        <w:footnoteReference w:id="6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Энергосырьевой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Модернизационный</w:t>
            </w:r>
            <w:proofErr w:type="spellEnd"/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При темпах ВВП 5%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При темпах ВВП 6,7%</w:t>
            </w:r>
          </w:p>
        </w:tc>
      </w:tr>
      <w:tr w:rsidR="000B453B" w:rsidRPr="0049605E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Электроемкость, (снижение % в год)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F07456">
              <w:rPr>
                <w:rFonts w:eastAsia="Calibri"/>
                <w:szCs w:val="28"/>
              </w:rPr>
              <w:t>1,6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F07456">
              <w:rPr>
                <w:rFonts w:eastAsia="Calibri"/>
                <w:szCs w:val="28"/>
              </w:rPr>
              <w:t>2,0</w:t>
            </w:r>
          </w:p>
        </w:tc>
      </w:tr>
    </w:tbl>
    <w:p w:rsidR="000B453B" w:rsidRDefault="000B453B" w:rsidP="000B453B">
      <w:pPr>
        <w:spacing w:line="312" w:lineRule="auto"/>
        <w:jc w:val="both"/>
        <w:rPr>
          <w:rFonts w:eastAsia="Calibri"/>
          <w:sz w:val="24"/>
        </w:rPr>
      </w:pPr>
    </w:p>
    <w:p w:rsidR="000B453B" w:rsidRDefault="000B453B" w:rsidP="000B453B">
      <w:pPr>
        <w:spacing w:line="312" w:lineRule="auto"/>
        <w:jc w:val="both"/>
        <w:rPr>
          <w:rFonts w:eastAsia="Calibri"/>
          <w:sz w:val="24"/>
        </w:rPr>
      </w:pPr>
    </w:p>
    <w:p w:rsidR="000B453B" w:rsidRPr="00110585" w:rsidRDefault="000B453B" w:rsidP="000B453B">
      <w:pPr>
        <w:spacing w:line="312" w:lineRule="auto"/>
        <w:ind w:firstLine="0"/>
        <w:jc w:val="both"/>
        <w:rPr>
          <w:rFonts w:eastAsia="Calibri"/>
        </w:rPr>
      </w:pPr>
      <w:r w:rsidRPr="00110585">
        <w:rPr>
          <w:rFonts w:eastAsia="Calibri"/>
        </w:rPr>
        <w:t>Продолжение таблицы 1.21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B453B" w:rsidRPr="00F07456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Теплоемкость, (снижение % в год)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F07456">
              <w:rPr>
                <w:rFonts w:eastAsia="Calibri"/>
                <w:szCs w:val="28"/>
              </w:rPr>
              <w:t>0,61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F07456">
              <w:rPr>
                <w:rFonts w:eastAsia="Calibri"/>
                <w:szCs w:val="28"/>
              </w:rPr>
              <w:t>0,48</w:t>
            </w:r>
          </w:p>
        </w:tc>
      </w:tr>
      <w:tr w:rsidR="000B453B" w:rsidRPr="00F07456" w:rsidTr="00EE2538"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both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Топливоемкость</w:t>
            </w:r>
            <w:proofErr w:type="spellEnd"/>
            <w:r w:rsidRPr="00F07456">
              <w:rPr>
                <w:rFonts w:eastAsia="Calibri"/>
                <w:sz w:val="24"/>
              </w:rPr>
              <w:t>, (снижение % в год)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F07456">
              <w:rPr>
                <w:rFonts w:eastAsia="Calibri"/>
                <w:szCs w:val="28"/>
              </w:rPr>
              <w:t>0,59</w:t>
            </w:r>
          </w:p>
        </w:tc>
        <w:tc>
          <w:tcPr>
            <w:tcW w:w="3190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Cs w:val="28"/>
              </w:rPr>
            </w:pPr>
            <w:r w:rsidRPr="00F07456">
              <w:rPr>
                <w:rFonts w:eastAsia="Calibri"/>
                <w:szCs w:val="28"/>
              </w:rPr>
              <w:t>0,47</w:t>
            </w:r>
          </w:p>
        </w:tc>
      </w:tr>
    </w:tbl>
    <w:p w:rsidR="000B453B" w:rsidRDefault="000B453B" w:rsidP="000B453B">
      <w:pPr>
        <w:spacing w:line="312" w:lineRule="auto"/>
        <w:jc w:val="both"/>
        <w:rPr>
          <w:rFonts w:eastAsia="Calibri"/>
          <w:sz w:val="24"/>
        </w:rPr>
      </w:pPr>
    </w:p>
    <w:p w:rsidR="000B453B" w:rsidRPr="00A76156" w:rsidRDefault="000B453B" w:rsidP="000B453B">
      <w:pPr>
        <w:spacing w:line="312" w:lineRule="auto"/>
        <w:ind w:firstLine="0"/>
        <w:jc w:val="both"/>
        <w:rPr>
          <w:rFonts w:eastAsia="Calibri"/>
          <w:i/>
          <w:szCs w:val="28"/>
        </w:rPr>
      </w:pPr>
      <w:r w:rsidRPr="00A76156">
        <w:rPr>
          <w:rFonts w:eastAsia="Calibri"/>
          <w:szCs w:val="28"/>
        </w:rPr>
        <w:t>Таблица 1.22 - Прогноз изменения удельного потребления в основных отраслях машиностроения (индекс к 2010 г.), в %</w:t>
      </w:r>
      <w:r w:rsidRPr="00A76156">
        <w:rPr>
          <w:rStyle w:val="a8"/>
          <w:rFonts w:eastAsia="Calibri"/>
          <w:szCs w:val="28"/>
        </w:rPr>
        <w:footnoteReference w:id="7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1"/>
        <w:gridCol w:w="1864"/>
        <w:gridCol w:w="1865"/>
        <w:gridCol w:w="1865"/>
        <w:gridCol w:w="1865"/>
      </w:tblGrid>
      <w:tr w:rsidR="000B453B" w:rsidRPr="0049605E" w:rsidTr="00EE2538">
        <w:tc>
          <w:tcPr>
            <w:tcW w:w="2111" w:type="dxa"/>
            <w:shd w:val="clear" w:color="auto" w:fill="auto"/>
          </w:tcPr>
          <w:p w:rsidR="000B453B" w:rsidRPr="00F07456" w:rsidRDefault="000B453B" w:rsidP="00EE2538">
            <w:pPr>
              <w:spacing w:line="312" w:lineRule="auto"/>
              <w:ind w:firstLine="0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1864" w:type="dxa"/>
            <w:shd w:val="clear" w:color="auto" w:fill="auto"/>
          </w:tcPr>
          <w:p w:rsidR="000B453B" w:rsidRPr="00F07456" w:rsidRDefault="000B453B" w:rsidP="00EE2538">
            <w:pPr>
              <w:tabs>
                <w:tab w:val="left" w:pos="885"/>
              </w:tabs>
              <w:spacing w:line="312" w:lineRule="auto"/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2015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spacing w:line="312" w:lineRule="auto"/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spacing w:line="312" w:lineRule="auto"/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2025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spacing w:line="312" w:lineRule="auto"/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</w:tr>
      <w:tr w:rsidR="000B453B" w:rsidRPr="0049605E" w:rsidTr="00EE2538">
        <w:tc>
          <w:tcPr>
            <w:tcW w:w="2111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Машиностроение </w:t>
            </w:r>
            <w:r w:rsidRPr="00F07456">
              <w:rPr>
                <w:rFonts w:eastAsia="Calibri"/>
                <w:sz w:val="24"/>
              </w:rPr>
              <w:lastRenderedPageBreak/>
              <w:t>в целом</w:t>
            </w:r>
          </w:p>
        </w:tc>
        <w:tc>
          <w:tcPr>
            <w:tcW w:w="1864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lastRenderedPageBreak/>
              <w:t>94,2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88,4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83,7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75,6</w:t>
            </w:r>
          </w:p>
        </w:tc>
      </w:tr>
      <w:tr w:rsidR="000B453B" w:rsidRPr="0049605E" w:rsidTr="00EE2538">
        <w:tc>
          <w:tcPr>
            <w:tcW w:w="2111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lastRenderedPageBreak/>
              <w:t>Оборонное машиностроение, Авиастроение</w:t>
            </w:r>
          </w:p>
        </w:tc>
        <w:tc>
          <w:tcPr>
            <w:tcW w:w="1864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94,7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90,5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86,3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82,1</w:t>
            </w:r>
          </w:p>
        </w:tc>
      </w:tr>
      <w:tr w:rsidR="000B453B" w:rsidRPr="0049605E" w:rsidTr="00EE2538">
        <w:tc>
          <w:tcPr>
            <w:tcW w:w="2111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Железнодорожное машиностроение</w:t>
            </w:r>
          </w:p>
        </w:tc>
        <w:tc>
          <w:tcPr>
            <w:tcW w:w="1864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92,6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86,3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80,0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73,7</w:t>
            </w:r>
          </w:p>
        </w:tc>
      </w:tr>
      <w:tr w:rsidR="000B453B" w:rsidRPr="0049605E" w:rsidTr="00EE2538">
        <w:tc>
          <w:tcPr>
            <w:tcW w:w="2111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Автомобильная промышленность</w:t>
            </w:r>
          </w:p>
        </w:tc>
        <w:tc>
          <w:tcPr>
            <w:tcW w:w="1864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85,7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77,9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70,1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63,6</w:t>
            </w:r>
          </w:p>
        </w:tc>
      </w:tr>
      <w:tr w:rsidR="000B453B" w:rsidRPr="0049605E" w:rsidTr="00EE2538">
        <w:tc>
          <w:tcPr>
            <w:tcW w:w="2111" w:type="dxa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Прочее машиностроение</w:t>
            </w:r>
          </w:p>
        </w:tc>
        <w:tc>
          <w:tcPr>
            <w:tcW w:w="1864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96,9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94,9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91,8</w:t>
            </w:r>
          </w:p>
        </w:tc>
        <w:tc>
          <w:tcPr>
            <w:tcW w:w="1865" w:type="dxa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89,8</w:t>
            </w:r>
          </w:p>
        </w:tc>
      </w:tr>
    </w:tbl>
    <w:p w:rsidR="000B453B" w:rsidRPr="00880477" w:rsidRDefault="000B453B" w:rsidP="000B453B">
      <w:pPr>
        <w:spacing w:line="312" w:lineRule="auto"/>
        <w:contextualSpacing/>
        <w:jc w:val="both"/>
        <w:rPr>
          <w:rFonts w:eastAsia="Calibri"/>
          <w:sz w:val="22"/>
        </w:rPr>
      </w:pPr>
      <w:r w:rsidRPr="00880477">
        <w:rPr>
          <w:rFonts w:eastAsia="Calibri"/>
          <w:sz w:val="22"/>
        </w:rPr>
        <w:t>*удельное потребление на единицу выпущенной продукции (шт.). Для пересчета на рубль выпущенной продукции необходимо учитывать фактор роста цен.</w:t>
      </w:r>
    </w:p>
    <w:p w:rsidR="000B453B" w:rsidRPr="00880477" w:rsidRDefault="000B453B" w:rsidP="000B453B">
      <w:pPr>
        <w:spacing w:line="312" w:lineRule="auto"/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 </w:t>
      </w:r>
    </w:p>
    <w:p w:rsidR="000B453B" w:rsidRPr="00D44146" w:rsidRDefault="000B453B" w:rsidP="000B453B">
      <w:pPr>
        <w:jc w:val="both"/>
        <w:rPr>
          <w:rFonts w:eastAsia="Calibri"/>
          <w:b/>
          <w:szCs w:val="28"/>
        </w:rPr>
      </w:pPr>
      <w:r w:rsidRPr="00D44146">
        <w:rPr>
          <w:rFonts w:eastAsia="Calibri"/>
          <w:b/>
          <w:szCs w:val="28"/>
        </w:rPr>
        <w:t>Население, ЖКХ и коммерческий сектор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На сегодняшний в Российской Федерации насчитывается около 3 тысяч </w:t>
      </w:r>
      <w:proofErr w:type="spellStart"/>
      <w:r w:rsidRPr="00880477">
        <w:rPr>
          <w:rFonts w:eastAsia="Calibri"/>
          <w:szCs w:val="28"/>
        </w:rPr>
        <w:t>горов</w:t>
      </w:r>
      <w:proofErr w:type="spellEnd"/>
      <w:r w:rsidRPr="00880477">
        <w:rPr>
          <w:rFonts w:eastAsia="Calibri"/>
          <w:szCs w:val="28"/>
        </w:rPr>
        <w:t xml:space="preserve"> и поселков городского типа, в которых проживает 104 </w:t>
      </w:r>
      <w:proofErr w:type="spellStart"/>
      <w:r w:rsidRPr="00880477">
        <w:rPr>
          <w:rFonts w:eastAsia="Calibri"/>
          <w:szCs w:val="28"/>
        </w:rPr>
        <w:t>млн.человек</w:t>
      </w:r>
      <w:proofErr w:type="spellEnd"/>
      <w:r w:rsidRPr="00880477">
        <w:rPr>
          <w:rFonts w:eastAsia="Calibri"/>
          <w:szCs w:val="28"/>
        </w:rPr>
        <w:t>. За счет активных процессов миграции преимущественно из стран СНГ отмечается ежегодный рост численности городского населения. Около половины, вырабатываемой в России электрической энергии приходится на городские электрические сети, в том числе в среднем ее 20% потребляется в коммунально-бытовой сфере.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Электропотребление населением России вырастет к 2030 году в 2,5 раза по </w:t>
      </w:r>
      <w:proofErr w:type="spellStart"/>
      <w:r w:rsidRPr="00880477">
        <w:rPr>
          <w:rFonts w:eastAsia="Calibri"/>
          <w:szCs w:val="28"/>
        </w:rPr>
        <w:t>энергосырьевому</w:t>
      </w:r>
      <w:proofErr w:type="spellEnd"/>
      <w:r w:rsidRPr="00880477">
        <w:rPr>
          <w:rFonts w:eastAsia="Calibri"/>
          <w:szCs w:val="28"/>
        </w:rPr>
        <w:t xml:space="preserve"> сценарию и в 2,7 раза – по </w:t>
      </w:r>
      <w:proofErr w:type="spellStart"/>
      <w:r w:rsidRPr="00880477">
        <w:rPr>
          <w:rFonts w:eastAsia="Calibri"/>
          <w:szCs w:val="28"/>
        </w:rPr>
        <w:t>модернизационному</w:t>
      </w:r>
      <w:proofErr w:type="spellEnd"/>
      <w:r w:rsidRPr="00880477">
        <w:rPr>
          <w:rFonts w:eastAsia="Calibri"/>
          <w:szCs w:val="28"/>
        </w:rPr>
        <w:t xml:space="preserve">. В коммунально-бытовой </w:t>
      </w:r>
      <w:proofErr w:type="gramStart"/>
      <w:r w:rsidRPr="00880477">
        <w:rPr>
          <w:rFonts w:eastAsia="Calibri"/>
          <w:szCs w:val="28"/>
        </w:rPr>
        <w:t>сфере  за</w:t>
      </w:r>
      <w:proofErr w:type="gramEnd"/>
      <w:r w:rsidRPr="00880477">
        <w:rPr>
          <w:rFonts w:eastAsia="Calibri"/>
          <w:szCs w:val="28"/>
        </w:rPr>
        <w:t xml:space="preserve"> счет внедрения энергосберегающих технологий и уменьшения потерь в сетях потребление электрической энергии к 2030 году вырастет не столь значительно, как населением - в 1,5-2,2 раза, соответственно по </w:t>
      </w:r>
      <w:proofErr w:type="spellStart"/>
      <w:r w:rsidRPr="00880477">
        <w:rPr>
          <w:rFonts w:eastAsia="Calibri"/>
          <w:szCs w:val="28"/>
        </w:rPr>
        <w:t>энергосырьевому</w:t>
      </w:r>
      <w:proofErr w:type="spellEnd"/>
      <w:r w:rsidRPr="00880477">
        <w:rPr>
          <w:rFonts w:eastAsia="Calibri"/>
          <w:szCs w:val="28"/>
        </w:rPr>
        <w:t xml:space="preserve"> и </w:t>
      </w:r>
      <w:proofErr w:type="spellStart"/>
      <w:r w:rsidRPr="00880477">
        <w:rPr>
          <w:rFonts w:eastAsia="Calibri"/>
          <w:szCs w:val="28"/>
        </w:rPr>
        <w:t>модернизационному</w:t>
      </w:r>
      <w:proofErr w:type="spellEnd"/>
      <w:r w:rsidRPr="00880477">
        <w:rPr>
          <w:rFonts w:eastAsia="Calibri"/>
          <w:szCs w:val="28"/>
        </w:rPr>
        <w:t xml:space="preserve"> сценариям. С развитием</w:t>
      </w:r>
      <w:r w:rsidRPr="00A34194">
        <w:t xml:space="preserve"> </w:t>
      </w:r>
      <w:r w:rsidRPr="00880477">
        <w:rPr>
          <w:rFonts w:eastAsia="Calibri"/>
          <w:szCs w:val="28"/>
        </w:rPr>
        <w:t xml:space="preserve">финансово-промышленного потенциала городов, их </w:t>
      </w:r>
      <w:proofErr w:type="spellStart"/>
      <w:proofErr w:type="gramStart"/>
      <w:r w:rsidRPr="00880477">
        <w:rPr>
          <w:rFonts w:eastAsia="Calibri"/>
          <w:szCs w:val="28"/>
        </w:rPr>
        <w:t>инфраструктры</w:t>
      </w:r>
      <w:proofErr w:type="spellEnd"/>
      <w:r w:rsidRPr="00880477">
        <w:rPr>
          <w:rFonts w:eastAsia="Calibri"/>
          <w:szCs w:val="28"/>
        </w:rPr>
        <w:t xml:space="preserve">  потребление</w:t>
      </w:r>
      <w:proofErr w:type="gramEnd"/>
      <w:r w:rsidRPr="00880477">
        <w:rPr>
          <w:rFonts w:eastAsia="Calibri"/>
          <w:szCs w:val="28"/>
        </w:rPr>
        <w:t xml:space="preserve"> электрической энергии коммерческим сектором </w:t>
      </w:r>
      <w:r w:rsidRPr="00880477">
        <w:rPr>
          <w:rFonts w:eastAsia="Calibri"/>
          <w:szCs w:val="28"/>
        </w:rPr>
        <w:lastRenderedPageBreak/>
        <w:t xml:space="preserve">к 2030 году увеличится по </w:t>
      </w:r>
      <w:proofErr w:type="spellStart"/>
      <w:r w:rsidRPr="00880477">
        <w:rPr>
          <w:rFonts w:eastAsia="Calibri"/>
          <w:szCs w:val="28"/>
        </w:rPr>
        <w:t>энергосырьевому</w:t>
      </w:r>
      <w:proofErr w:type="spellEnd"/>
      <w:r w:rsidRPr="00880477">
        <w:rPr>
          <w:rFonts w:eastAsia="Calibri"/>
          <w:szCs w:val="28"/>
        </w:rPr>
        <w:t xml:space="preserve"> сценарию в 2,2 раза, по </w:t>
      </w:r>
      <w:proofErr w:type="spellStart"/>
      <w:r w:rsidRPr="00880477">
        <w:rPr>
          <w:rFonts w:eastAsia="Calibri"/>
          <w:szCs w:val="28"/>
        </w:rPr>
        <w:t>модернизационному</w:t>
      </w:r>
      <w:proofErr w:type="spellEnd"/>
      <w:r w:rsidRPr="00880477">
        <w:rPr>
          <w:rFonts w:eastAsia="Calibri"/>
          <w:szCs w:val="28"/>
        </w:rPr>
        <w:t xml:space="preserve"> сценарию – в 6 раз.</w:t>
      </w:r>
      <w:r w:rsidRPr="00880477">
        <w:rPr>
          <w:rStyle w:val="a8"/>
          <w:rFonts w:eastAsia="Calibri"/>
          <w:szCs w:val="28"/>
        </w:rPr>
        <w:footnoteReference w:id="8"/>
      </w:r>
    </w:p>
    <w:p w:rsidR="000B453B" w:rsidRPr="00880477" w:rsidRDefault="000B453B" w:rsidP="000B453B">
      <w:pPr>
        <w:jc w:val="both"/>
        <w:rPr>
          <w:rFonts w:eastAsia="Calibri"/>
          <w:i/>
          <w:szCs w:val="28"/>
          <w:highlight w:val="yellow"/>
        </w:rPr>
      </w:pPr>
    </w:p>
    <w:p w:rsidR="000B453B" w:rsidRPr="00D44146" w:rsidRDefault="000B453B" w:rsidP="000B453B">
      <w:pPr>
        <w:jc w:val="both"/>
        <w:rPr>
          <w:rFonts w:eastAsia="Calibri"/>
          <w:b/>
          <w:szCs w:val="28"/>
        </w:rPr>
      </w:pPr>
      <w:r w:rsidRPr="00D44146">
        <w:rPr>
          <w:rFonts w:eastAsia="Calibri"/>
          <w:b/>
          <w:szCs w:val="28"/>
        </w:rPr>
        <w:t>Транспорт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На динамику потребления электроэнергии транспортом будет влиять изменение его грузооборота и пассажирооборота. Наиболее энергоемких из всех видов транспорта является </w:t>
      </w:r>
      <w:proofErr w:type="spellStart"/>
      <w:r w:rsidRPr="00880477">
        <w:rPr>
          <w:rFonts w:eastAsia="Calibri"/>
          <w:szCs w:val="28"/>
        </w:rPr>
        <w:t>железнодоржный</w:t>
      </w:r>
      <w:proofErr w:type="spellEnd"/>
      <w:r w:rsidRPr="00880477">
        <w:rPr>
          <w:rFonts w:eastAsia="Calibri"/>
          <w:szCs w:val="28"/>
        </w:rPr>
        <w:t>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Потребление электрической энергии транспортом к 2030 г. вырастет существенно в 1,7 раза по </w:t>
      </w:r>
      <w:proofErr w:type="spellStart"/>
      <w:r w:rsidRPr="00880477">
        <w:rPr>
          <w:rFonts w:eastAsia="Calibri"/>
          <w:szCs w:val="28"/>
        </w:rPr>
        <w:t>энергосырьевому</w:t>
      </w:r>
      <w:proofErr w:type="spellEnd"/>
      <w:r w:rsidRPr="00880477">
        <w:rPr>
          <w:rFonts w:eastAsia="Calibri"/>
          <w:szCs w:val="28"/>
        </w:rPr>
        <w:t xml:space="preserve"> сценарию и в 2,4 раза по </w:t>
      </w:r>
      <w:proofErr w:type="spellStart"/>
      <w:r w:rsidRPr="00880477">
        <w:rPr>
          <w:rFonts w:eastAsia="Calibri"/>
          <w:szCs w:val="28"/>
        </w:rPr>
        <w:t>модернизационному</w:t>
      </w:r>
      <w:proofErr w:type="spellEnd"/>
      <w:r w:rsidRPr="00880477">
        <w:rPr>
          <w:rFonts w:eastAsia="Calibri"/>
          <w:szCs w:val="28"/>
        </w:rPr>
        <w:t xml:space="preserve"> сценарию.</w:t>
      </w:r>
      <w:r w:rsidRPr="00880477">
        <w:rPr>
          <w:rStyle w:val="a8"/>
          <w:rFonts w:eastAsia="Calibri"/>
          <w:szCs w:val="28"/>
        </w:rPr>
        <w:footnoteReference w:id="9"/>
      </w:r>
    </w:p>
    <w:p w:rsidR="000B453B" w:rsidRPr="00880477" w:rsidRDefault="000B453B" w:rsidP="000B453B">
      <w:pPr>
        <w:jc w:val="both"/>
        <w:rPr>
          <w:rFonts w:eastAsia="Calibri"/>
          <w:szCs w:val="28"/>
        </w:rPr>
      </w:pPr>
    </w:p>
    <w:p w:rsidR="000B453B" w:rsidRPr="00D44146" w:rsidRDefault="000B453B" w:rsidP="000B453B">
      <w:pPr>
        <w:jc w:val="both"/>
        <w:rPr>
          <w:rFonts w:eastAsia="Calibri"/>
          <w:b/>
          <w:szCs w:val="28"/>
        </w:rPr>
      </w:pPr>
      <w:r w:rsidRPr="00D44146">
        <w:rPr>
          <w:rFonts w:eastAsia="Calibri"/>
          <w:b/>
          <w:szCs w:val="28"/>
        </w:rPr>
        <w:t>Топливно-энергетический комплекс</w:t>
      </w:r>
    </w:p>
    <w:p w:rsidR="000B453B" w:rsidRPr="00880477" w:rsidRDefault="000B453B" w:rsidP="000B453B">
      <w:pPr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Газовая промышленность</w:t>
      </w:r>
    </w:p>
    <w:p w:rsidR="000B453B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Электропотребление в газовой промышленности вырастет к 2030 г. в 1,3 раза по </w:t>
      </w:r>
      <w:proofErr w:type="spellStart"/>
      <w:r w:rsidRPr="00880477">
        <w:rPr>
          <w:rFonts w:eastAsia="Calibri"/>
          <w:szCs w:val="28"/>
        </w:rPr>
        <w:t>энергосырьевому</w:t>
      </w:r>
      <w:proofErr w:type="spellEnd"/>
      <w:r w:rsidRPr="00880477">
        <w:rPr>
          <w:rFonts w:eastAsia="Calibri"/>
          <w:szCs w:val="28"/>
        </w:rPr>
        <w:t xml:space="preserve"> сценарию и в 1,8 раза— по </w:t>
      </w:r>
      <w:proofErr w:type="spellStart"/>
      <w:r w:rsidRPr="00880477">
        <w:rPr>
          <w:rFonts w:eastAsia="Calibri"/>
          <w:szCs w:val="28"/>
        </w:rPr>
        <w:t>модернизационному</w:t>
      </w:r>
      <w:proofErr w:type="spellEnd"/>
      <w:r w:rsidRPr="00880477">
        <w:rPr>
          <w:rFonts w:eastAsia="Calibri"/>
          <w:szCs w:val="28"/>
        </w:rPr>
        <w:t>.</w:t>
      </w:r>
    </w:p>
    <w:p w:rsidR="000B453B" w:rsidRDefault="000B453B" w:rsidP="000B453B">
      <w:pPr>
        <w:ind w:firstLine="567"/>
        <w:jc w:val="both"/>
        <w:rPr>
          <w:rFonts w:eastAsia="Calibri"/>
          <w:szCs w:val="28"/>
        </w:rPr>
      </w:pPr>
    </w:p>
    <w:p w:rsidR="000B453B" w:rsidRDefault="000B453B" w:rsidP="000B453B">
      <w:pPr>
        <w:spacing w:line="312" w:lineRule="auto"/>
        <w:ind w:firstLine="567"/>
        <w:jc w:val="both"/>
        <w:rPr>
          <w:rFonts w:eastAsia="Calibri"/>
          <w:szCs w:val="28"/>
        </w:rPr>
      </w:pPr>
    </w:p>
    <w:p w:rsidR="000B453B" w:rsidRPr="00880477" w:rsidRDefault="000B453B" w:rsidP="000B453B">
      <w:pPr>
        <w:spacing w:line="312" w:lineRule="auto"/>
        <w:ind w:firstLine="567"/>
        <w:jc w:val="both"/>
        <w:rPr>
          <w:rFonts w:eastAsia="Calibri"/>
          <w:szCs w:val="28"/>
        </w:rPr>
      </w:pPr>
    </w:p>
    <w:p w:rsidR="000B453B" w:rsidRPr="00A76156" w:rsidRDefault="000B453B" w:rsidP="000B453B">
      <w:pPr>
        <w:spacing w:line="312" w:lineRule="auto"/>
        <w:ind w:firstLine="0"/>
        <w:jc w:val="both"/>
        <w:rPr>
          <w:rFonts w:eastAsia="Calibri"/>
          <w:szCs w:val="28"/>
        </w:rPr>
      </w:pPr>
      <w:r w:rsidRPr="00A76156">
        <w:rPr>
          <w:rFonts w:eastAsia="Calibri"/>
          <w:szCs w:val="28"/>
        </w:rPr>
        <w:t>Таблица 1.23 - Оценка потребления электроэнергии в газовой промышленности</w:t>
      </w:r>
      <w:r w:rsidRPr="00A76156">
        <w:rPr>
          <w:rStyle w:val="a8"/>
          <w:rFonts w:eastAsia="Calibri"/>
          <w:szCs w:val="28"/>
        </w:rPr>
        <w:footnoteReference w:id="10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238"/>
        <w:gridCol w:w="1134"/>
        <w:gridCol w:w="934"/>
        <w:gridCol w:w="1192"/>
        <w:gridCol w:w="1418"/>
        <w:gridCol w:w="1062"/>
      </w:tblGrid>
      <w:tr w:rsidR="000B453B" w:rsidRPr="0049605E" w:rsidTr="00EE2538">
        <w:tc>
          <w:tcPr>
            <w:tcW w:w="2414" w:type="dxa"/>
            <w:vMerge w:val="restart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</w:p>
        </w:tc>
        <w:tc>
          <w:tcPr>
            <w:tcW w:w="3306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Энергосырьевой</w:t>
            </w:r>
            <w:proofErr w:type="spellEnd"/>
          </w:p>
        </w:tc>
        <w:tc>
          <w:tcPr>
            <w:tcW w:w="3672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Модернизационный</w:t>
            </w:r>
            <w:proofErr w:type="spellEnd"/>
          </w:p>
        </w:tc>
      </w:tr>
      <w:tr w:rsidR="000B453B" w:rsidRPr="0049605E" w:rsidTr="00EE2538">
        <w:tc>
          <w:tcPr>
            <w:tcW w:w="2414" w:type="dxa"/>
            <w:vMerge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</w:tr>
      <w:tr w:rsidR="000B453B" w:rsidRPr="0049605E" w:rsidTr="00EE2538">
        <w:tc>
          <w:tcPr>
            <w:tcW w:w="241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  <w:vertAlign w:val="superscript"/>
              </w:rPr>
            </w:pPr>
            <w:r w:rsidRPr="00F07456">
              <w:rPr>
                <w:rFonts w:eastAsia="Calibri"/>
                <w:sz w:val="24"/>
              </w:rPr>
              <w:t>Добыча газа, млрд.м</w:t>
            </w:r>
            <w:r w:rsidRPr="00F07456">
              <w:rPr>
                <w:rFonts w:eastAsia="Calibri"/>
                <w:sz w:val="24"/>
                <w:vertAlign w:val="superscript"/>
              </w:rPr>
              <w:t>3</w:t>
            </w:r>
          </w:p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  <w:vertAlign w:val="superscript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651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763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850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973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1200</w:t>
            </w:r>
          </w:p>
        </w:tc>
      </w:tr>
      <w:tr w:rsidR="000B453B" w:rsidRPr="0049605E" w:rsidTr="00EE2538">
        <w:tc>
          <w:tcPr>
            <w:tcW w:w="241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Электропотребление, млрд. </w:t>
            </w:r>
            <w:proofErr w:type="spellStart"/>
            <w:r w:rsidRPr="00F07456">
              <w:rPr>
                <w:rFonts w:eastAsia="Calibri"/>
                <w:sz w:val="24"/>
              </w:rPr>
              <w:t>кВтч</w:t>
            </w:r>
            <w:proofErr w:type="spellEnd"/>
          </w:p>
        </w:tc>
        <w:tc>
          <w:tcPr>
            <w:tcW w:w="1238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13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18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31</w:t>
            </w:r>
          </w:p>
        </w:tc>
      </w:tr>
    </w:tbl>
    <w:p w:rsidR="000B453B" w:rsidRDefault="000B453B" w:rsidP="000B453B">
      <w:pPr>
        <w:spacing w:line="312" w:lineRule="auto"/>
        <w:ind w:firstLine="567"/>
        <w:jc w:val="both"/>
        <w:rPr>
          <w:rFonts w:eastAsia="Calibri"/>
          <w:szCs w:val="28"/>
        </w:rPr>
      </w:pP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lastRenderedPageBreak/>
        <w:t>К 2030 г. прогнозируется рост добычи газа с 651 млрд.м</w:t>
      </w:r>
      <w:r w:rsidRPr="00880477">
        <w:rPr>
          <w:rFonts w:eastAsia="Calibri"/>
          <w:szCs w:val="28"/>
          <w:vertAlign w:val="superscript"/>
        </w:rPr>
        <w:t xml:space="preserve">3 </w:t>
      </w:r>
      <w:r w:rsidRPr="00880477">
        <w:rPr>
          <w:rFonts w:eastAsia="Calibri"/>
          <w:szCs w:val="28"/>
        </w:rPr>
        <w:t xml:space="preserve">в 2010 году до 850-1200 млрд.м3 по </w:t>
      </w:r>
      <w:proofErr w:type="spellStart"/>
      <w:r w:rsidRPr="00880477">
        <w:rPr>
          <w:rFonts w:eastAsia="Calibri"/>
          <w:szCs w:val="28"/>
        </w:rPr>
        <w:t>энергосырьевому</w:t>
      </w:r>
      <w:proofErr w:type="spellEnd"/>
      <w:r w:rsidRPr="00880477">
        <w:rPr>
          <w:rFonts w:eastAsia="Calibri"/>
          <w:szCs w:val="28"/>
        </w:rPr>
        <w:t xml:space="preserve"> и </w:t>
      </w:r>
      <w:proofErr w:type="spellStart"/>
      <w:r w:rsidRPr="00880477">
        <w:rPr>
          <w:rFonts w:eastAsia="Calibri"/>
          <w:szCs w:val="28"/>
        </w:rPr>
        <w:t>модернизационному</w:t>
      </w:r>
      <w:proofErr w:type="spellEnd"/>
      <w:r w:rsidRPr="00880477">
        <w:rPr>
          <w:rFonts w:eastAsia="Calibri"/>
          <w:szCs w:val="28"/>
        </w:rPr>
        <w:t xml:space="preserve"> сценариям, соответственно. При этом темпы энергопотребления в газовой промышленности будут опережать темпы роста добычи газа. </w:t>
      </w:r>
    </w:p>
    <w:p w:rsidR="000B453B" w:rsidRPr="00880477" w:rsidRDefault="000B453B" w:rsidP="000B453B">
      <w:pPr>
        <w:jc w:val="both"/>
        <w:rPr>
          <w:rFonts w:eastAsia="Calibri"/>
          <w:szCs w:val="28"/>
        </w:rPr>
      </w:pPr>
    </w:p>
    <w:p w:rsidR="000B453B" w:rsidRPr="00D44146" w:rsidRDefault="000B453B" w:rsidP="000B453B">
      <w:pPr>
        <w:jc w:val="both"/>
        <w:rPr>
          <w:rFonts w:eastAsia="Calibri"/>
          <w:b/>
          <w:szCs w:val="28"/>
        </w:rPr>
      </w:pPr>
      <w:r w:rsidRPr="00D44146">
        <w:rPr>
          <w:rFonts w:eastAsia="Calibri"/>
          <w:b/>
          <w:szCs w:val="28"/>
        </w:rPr>
        <w:t>Нефтедобывающая промышленность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Электропотребление в нефтедобывающей промышленности вырастет к 2030 г. в 1,5 раза по </w:t>
      </w:r>
      <w:proofErr w:type="spellStart"/>
      <w:r w:rsidRPr="00880477">
        <w:rPr>
          <w:rFonts w:eastAsia="Calibri"/>
          <w:szCs w:val="28"/>
        </w:rPr>
        <w:t>энергосырьевому</w:t>
      </w:r>
      <w:proofErr w:type="spellEnd"/>
      <w:r w:rsidRPr="00880477">
        <w:rPr>
          <w:rFonts w:eastAsia="Calibri"/>
          <w:szCs w:val="28"/>
        </w:rPr>
        <w:t xml:space="preserve"> сценарию и в 2,1 раза — по </w:t>
      </w:r>
      <w:proofErr w:type="spellStart"/>
      <w:r w:rsidRPr="00880477">
        <w:rPr>
          <w:rFonts w:eastAsia="Calibri"/>
          <w:szCs w:val="28"/>
        </w:rPr>
        <w:t>модернизационному</w:t>
      </w:r>
      <w:proofErr w:type="spellEnd"/>
      <w:r w:rsidRPr="00880477">
        <w:rPr>
          <w:rFonts w:eastAsia="Calibri"/>
          <w:szCs w:val="28"/>
        </w:rPr>
        <w:t>. По первому сценарию предполагается некоторое снижение объема добычи на 7%, по второму – рост на 12%.</w:t>
      </w:r>
    </w:p>
    <w:p w:rsidR="000B453B" w:rsidRDefault="000B453B" w:rsidP="000B453B">
      <w:pPr>
        <w:spacing w:line="312" w:lineRule="auto"/>
        <w:jc w:val="center"/>
        <w:rPr>
          <w:rFonts w:eastAsia="Calibri"/>
          <w:b/>
          <w:szCs w:val="28"/>
        </w:rPr>
      </w:pPr>
    </w:p>
    <w:p w:rsidR="000B453B" w:rsidRPr="00A76156" w:rsidRDefault="000B453B" w:rsidP="000B453B">
      <w:pPr>
        <w:spacing w:line="312" w:lineRule="auto"/>
        <w:ind w:firstLine="0"/>
        <w:jc w:val="both"/>
        <w:rPr>
          <w:rFonts w:eastAsia="Calibri"/>
          <w:szCs w:val="28"/>
        </w:rPr>
      </w:pPr>
      <w:r w:rsidRPr="00A76156">
        <w:rPr>
          <w:rFonts w:eastAsia="Calibri"/>
          <w:szCs w:val="28"/>
        </w:rPr>
        <w:t>Таблица 1.24 - Оценка потребления электроэнергии в нефтедобыче</w:t>
      </w:r>
      <w:r w:rsidRPr="00A76156">
        <w:rPr>
          <w:rStyle w:val="a8"/>
          <w:rFonts w:eastAsia="Calibri"/>
          <w:szCs w:val="28"/>
        </w:rPr>
        <w:footnoteReference w:id="1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096"/>
        <w:gridCol w:w="1134"/>
        <w:gridCol w:w="1076"/>
        <w:gridCol w:w="1192"/>
        <w:gridCol w:w="1276"/>
        <w:gridCol w:w="1204"/>
      </w:tblGrid>
      <w:tr w:rsidR="000B453B" w:rsidRPr="0049605E" w:rsidTr="00EE2538">
        <w:tc>
          <w:tcPr>
            <w:tcW w:w="2414" w:type="dxa"/>
            <w:vMerge w:val="restart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</w:p>
        </w:tc>
        <w:tc>
          <w:tcPr>
            <w:tcW w:w="3306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Энергосырьевой</w:t>
            </w:r>
            <w:proofErr w:type="spellEnd"/>
          </w:p>
        </w:tc>
        <w:tc>
          <w:tcPr>
            <w:tcW w:w="3672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Модернизационный</w:t>
            </w:r>
            <w:proofErr w:type="spellEnd"/>
          </w:p>
        </w:tc>
      </w:tr>
      <w:tr w:rsidR="000B453B" w:rsidRPr="0049605E" w:rsidTr="00EE2538">
        <w:tc>
          <w:tcPr>
            <w:tcW w:w="2414" w:type="dxa"/>
            <w:vMerge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</w:tr>
      <w:tr w:rsidR="000B453B" w:rsidRPr="0049605E" w:rsidTr="00EE2538">
        <w:tc>
          <w:tcPr>
            <w:tcW w:w="241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  <w:vertAlign w:val="superscript"/>
              </w:rPr>
            </w:pPr>
            <w:r w:rsidRPr="00F07456">
              <w:rPr>
                <w:rFonts w:eastAsia="Calibri"/>
                <w:sz w:val="24"/>
              </w:rPr>
              <w:t xml:space="preserve">Добыча нефти, </w:t>
            </w:r>
            <w:proofErr w:type="spellStart"/>
            <w:r w:rsidRPr="00F07456">
              <w:rPr>
                <w:rFonts w:eastAsia="Calibri"/>
                <w:sz w:val="24"/>
              </w:rPr>
              <w:t>млрд.т</w:t>
            </w:r>
            <w:proofErr w:type="spellEnd"/>
            <w:r w:rsidRPr="00F07456">
              <w:rPr>
                <w:rFonts w:eastAsia="Calibri"/>
                <w:sz w:val="24"/>
              </w:rPr>
              <w:t>.</w:t>
            </w:r>
          </w:p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  <w:vertAlign w:val="superscript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480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450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545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545</w:t>
            </w:r>
          </w:p>
        </w:tc>
      </w:tr>
      <w:tr w:rsidR="000B453B" w:rsidRPr="0049605E" w:rsidTr="00EE2538">
        <w:tc>
          <w:tcPr>
            <w:tcW w:w="241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Электропотребление, млрд. </w:t>
            </w:r>
            <w:proofErr w:type="spellStart"/>
            <w:r w:rsidRPr="00F07456">
              <w:rPr>
                <w:rFonts w:eastAsia="Calibri"/>
                <w:sz w:val="24"/>
              </w:rPr>
              <w:t>кВтч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86,8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87,2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119,9</w:t>
            </w:r>
          </w:p>
        </w:tc>
      </w:tr>
    </w:tbl>
    <w:p w:rsidR="000B453B" w:rsidRPr="00880477" w:rsidRDefault="000B453B" w:rsidP="000B453B">
      <w:pPr>
        <w:spacing w:line="312" w:lineRule="auto"/>
        <w:jc w:val="center"/>
        <w:rPr>
          <w:rFonts w:eastAsia="Calibri"/>
          <w:b/>
          <w:szCs w:val="28"/>
        </w:rPr>
      </w:pPr>
    </w:p>
    <w:p w:rsidR="000B453B" w:rsidRPr="00D44146" w:rsidRDefault="000B453B" w:rsidP="000B453B">
      <w:pPr>
        <w:jc w:val="both"/>
        <w:rPr>
          <w:rFonts w:eastAsia="Calibri"/>
          <w:b/>
          <w:szCs w:val="28"/>
        </w:rPr>
      </w:pPr>
      <w:r w:rsidRPr="00D44146">
        <w:rPr>
          <w:rFonts w:eastAsia="Calibri"/>
          <w:b/>
          <w:szCs w:val="28"/>
        </w:rPr>
        <w:t>Нефтеперерабатывающая промышленность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Электропотребление в нефтеперерабатывающей промышленности вырастет к 2030 г. в 1,8 раза по </w:t>
      </w:r>
      <w:proofErr w:type="spellStart"/>
      <w:r w:rsidRPr="00880477">
        <w:rPr>
          <w:rFonts w:eastAsia="Calibri"/>
          <w:szCs w:val="28"/>
        </w:rPr>
        <w:t>энергосырьевому</w:t>
      </w:r>
      <w:proofErr w:type="spellEnd"/>
      <w:r w:rsidRPr="00880477">
        <w:rPr>
          <w:rFonts w:eastAsia="Calibri"/>
          <w:szCs w:val="28"/>
        </w:rPr>
        <w:t xml:space="preserve"> сценарию и в 2,2 раза — по </w:t>
      </w:r>
      <w:proofErr w:type="spellStart"/>
      <w:r w:rsidRPr="00880477">
        <w:rPr>
          <w:rFonts w:eastAsia="Calibri"/>
          <w:szCs w:val="28"/>
        </w:rPr>
        <w:t>модернизационному</w:t>
      </w:r>
      <w:proofErr w:type="spellEnd"/>
      <w:r w:rsidRPr="00880477">
        <w:rPr>
          <w:rFonts w:eastAsia="Calibri"/>
          <w:szCs w:val="28"/>
        </w:rPr>
        <w:t>. На рост объемов нефтепереработки повлияет рост спроса на нефтепродукты (дизельное топливо, бензин, керосин, масла).</w:t>
      </w:r>
    </w:p>
    <w:p w:rsidR="000B453B" w:rsidRPr="00880477" w:rsidRDefault="000B453B" w:rsidP="000B453B">
      <w:pPr>
        <w:jc w:val="center"/>
        <w:rPr>
          <w:rFonts w:eastAsia="Calibri"/>
          <w:b/>
          <w:noProof/>
          <w:szCs w:val="28"/>
        </w:rPr>
      </w:pPr>
    </w:p>
    <w:p w:rsidR="000B453B" w:rsidRPr="00A76156" w:rsidRDefault="000B453B" w:rsidP="000B453B">
      <w:pPr>
        <w:spacing w:line="312" w:lineRule="auto"/>
        <w:ind w:firstLine="0"/>
        <w:jc w:val="both"/>
        <w:rPr>
          <w:rFonts w:eastAsia="Calibri"/>
          <w:noProof/>
          <w:szCs w:val="28"/>
        </w:rPr>
      </w:pPr>
      <w:r w:rsidRPr="00A76156">
        <w:rPr>
          <w:rFonts w:eastAsia="Calibri"/>
          <w:szCs w:val="28"/>
        </w:rPr>
        <w:t xml:space="preserve">Таблица 1.25 - </w:t>
      </w:r>
      <w:r w:rsidRPr="00A76156">
        <w:rPr>
          <w:rFonts w:eastAsia="Calibri"/>
          <w:noProof/>
          <w:szCs w:val="28"/>
        </w:rPr>
        <w:t>Оценка потребления электроэнергии в нефтеперерарботке</w:t>
      </w:r>
      <w:r w:rsidRPr="00A76156">
        <w:rPr>
          <w:rStyle w:val="a8"/>
          <w:rFonts w:eastAsia="Calibri"/>
          <w:noProof/>
          <w:szCs w:val="28"/>
        </w:rPr>
        <w:footnoteReference w:id="1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096"/>
        <w:gridCol w:w="1134"/>
        <w:gridCol w:w="1076"/>
        <w:gridCol w:w="1192"/>
        <w:gridCol w:w="1276"/>
        <w:gridCol w:w="1204"/>
      </w:tblGrid>
      <w:tr w:rsidR="000B453B" w:rsidRPr="0049605E" w:rsidTr="00EE2538">
        <w:tc>
          <w:tcPr>
            <w:tcW w:w="2414" w:type="dxa"/>
            <w:vMerge w:val="restart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</w:p>
        </w:tc>
        <w:tc>
          <w:tcPr>
            <w:tcW w:w="3306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Энергосырьевой</w:t>
            </w:r>
            <w:proofErr w:type="spellEnd"/>
          </w:p>
        </w:tc>
        <w:tc>
          <w:tcPr>
            <w:tcW w:w="3672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Модернизационный</w:t>
            </w:r>
            <w:proofErr w:type="spellEnd"/>
          </w:p>
        </w:tc>
      </w:tr>
      <w:tr w:rsidR="000B453B" w:rsidRPr="0049605E" w:rsidTr="00EE2538">
        <w:tc>
          <w:tcPr>
            <w:tcW w:w="2414" w:type="dxa"/>
            <w:vMerge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</w:tr>
      <w:tr w:rsidR="000B453B" w:rsidRPr="0049605E" w:rsidTr="00EE2538">
        <w:tc>
          <w:tcPr>
            <w:tcW w:w="241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  <w:vertAlign w:val="superscript"/>
              </w:rPr>
            </w:pPr>
            <w:r w:rsidRPr="00F07456">
              <w:rPr>
                <w:rFonts w:eastAsia="Calibri"/>
                <w:sz w:val="24"/>
              </w:rPr>
              <w:lastRenderedPageBreak/>
              <w:t xml:space="preserve">Переработка нефти, </w:t>
            </w:r>
            <w:proofErr w:type="spellStart"/>
            <w:r w:rsidRPr="00F07456">
              <w:rPr>
                <w:rFonts w:eastAsia="Calibri"/>
                <w:sz w:val="24"/>
              </w:rPr>
              <w:t>млрд.т</w:t>
            </w:r>
            <w:proofErr w:type="spellEnd"/>
            <w:r w:rsidRPr="00F07456">
              <w:rPr>
                <w:rFonts w:eastAsia="Calibri"/>
                <w:sz w:val="24"/>
              </w:rPr>
              <w:t>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276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322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295,2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354</w:t>
            </w:r>
          </w:p>
        </w:tc>
      </w:tr>
      <w:tr w:rsidR="000B453B" w:rsidRPr="0049605E" w:rsidTr="00EE2538">
        <w:tc>
          <w:tcPr>
            <w:tcW w:w="241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Электропотребление, млрд. </w:t>
            </w:r>
            <w:proofErr w:type="spellStart"/>
            <w:r w:rsidRPr="00F07456">
              <w:rPr>
                <w:rFonts w:eastAsia="Calibri"/>
                <w:sz w:val="24"/>
              </w:rPr>
              <w:t>кВтч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21,9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30,6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25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37,4</w:t>
            </w:r>
          </w:p>
        </w:tc>
      </w:tr>
    </w:tbl>
    <w:p w:rsidR="000B453B" w:rsidRPr="00880477" w:rsidRDefault="000B453B" w:rsidP="000B453B">
      <w:pPr>
        <w:jc w:val="both"/>
        <w:rPr>
          <w:rFonts w:eastAsia="Calibri"/>
          <w:noProof/>
          <w:szCs w:val="28"/>
        </w:rPr>
      </w:pPr>
    </w:p>
    <w:p w:rsidR="000B453B" w:rsidRPr="00880477" w:rsidRDefault="000B453B" w:rsidP="000B453B">
      <w:pPr>
        <w:ind w:firstLine="567"/>
        <w:jc w:val="both"/>
        <w:rPr>
          <w:rFonts w:eastAsia="Calibri"/>
          <w:noProof/>
          <w:szCs w:val="28"/>
        </w:rPr>
      </w:pPr>
      <w:r w:rsidRPr="00880477">
        <w:rPr>
          <w:rFonts w:eastAsia="Calibri"/>
          <w:noProof/>
          <w:szCs w:val="28"/>
        </w:rPr>
        <w:t>Учитывая планируемый рост объемов добычи нефти, газа и объемов нефтепереработки, увеличится  и грузооборот газопроводного и нефтепроводного транспорта.</w:t>
      </w:r>
    </w:p>
    <w:p w:rsidR="000B453B" w:rsidRPr="00D44146" w:rsidRDefault="000B453B" w:rsidP="000B453B">
      <w:pPr>
        <w:jc w:val="both"/>
        <w:rPr>
          <w:rFonts w:eastAsia="Calibri"/>
          <w:b/>
          <w:noProof/>
          <w:szCs w:val="28"/>
        </w:rPr>
      </w:pPr>
      <w:r w:rsidRPr="00D44146">
        <w:rPr>
          <w:rFonts w:eastAsia="Calibri"/>
          <w:b/>
          <w:noProof/>
          <w:szCs w:val="28"/>
        </w:rPr>
        <w:t>Угольная промышленность</w:t>
      </w:r>
    </w:p>
    <w:p w:rsidR="000B453B" w:rsidRPr="00880477" w:rsidRDefault="000B453B" w:rsidP="000B453B">
      <w:pPr>
        <w:ind w:firstLine="567"/>
        <w:jc w:val="both"/>
        <w:rPr>
          <w:rFonts w:eastAsia="Calibri"/>
          <w:noProof/>
          <w:szCs w:val="28"/>
        </w:rPr>
      </w:pPr>
      <w:r w:rsidRPr="00880477">
        <w:rPr>
          <w:rFonts w:eastAsia="Calibri"/>
          <w:noProof/>
          <w:szCs w:val="28"/>
        </w:rPr>
        <w:t>Электропотребление в угольной промышленности вырастет к 2030 г. в 2,3 раза по энергосырьевому сценарию и в 3,7 раза - по модернизационному.</w:t>
      </w:r>
    </w:p>
    <w:p w:rsidR="000B453B" w:rsidRPr="00880477" w:rsidRDefault="000B453B" w:rsidP="000B453B">
      <w:pPr>
        <w:spacing w:line="312" w:lineRule="auto"/>
        <w:jc w:val="center"/>
        <w:rPr>
          <w:rFonts w:eastAsia="Calibri"/>
          <w:b/>
          <w:noProof/>
          <w:szCs w:val="28"/>
        </w:rPr>
      </w:pPr>
    </w:p>
    <w:p w:rsidR="000B453B" w:rsidRPr="00A76156" w:rsidRDefault="000B453B" w:rsidP="000B453B">
      <w:pPr>
        <w:spacing w:line="312" w:lineRule="auto"/>
        <w:ind w:firstLine="0"/>
        <w:jc w:val="both"/>
        <w:rPr>
          <w:rFonts w:eastAsia="Calibri"/>
          <w:noProof/>
          <w:szCs w:val="28"/>
        </w:rPr>
      </w:pPr>
      <w:r w:rsidRPr="00A76156">
        <w:rPr>
          <w:rFonts w:eastAsia="Calibri"/>
          <w:szCs w:val="28"/>
        </w:rPr>
        <w:t xml:space="preserve">Таблица 1.26 - </w:t>
      </w:r>
      <w:r w:rsidRPr="00A76156">
        <w:rPr>
          <w:rFonts w:eastAsia="Calibri"/>
          <w:noProof/>
          <w:szCs w:val="28"/>
        </w:rPr>
        <w:t>Оценка потребления электроэнергии в угольной промышленности</w:t>
      </w:r>
      <w:r w:rsidRPr="00A76156">
        <w:rPr>
          <w:rStyle w:val="a8"/>
          <w:rFonts w:eastAsia="Calibri"/>
          <w:noProof/>
          <w:szCs w:val="28"/>
        </w:rPr>
        <w:footnoteReference w:id="13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096"/>
        <w:gridCol w:w="1134"/>
        <w:gridCol w:w="1076"/>
        <w:gridCol w:w="1192"/>
        <w:gridCol w:w="1276"/>
        <w:gridCol w:w="1204"/>
      </w:tblGrid>
      <w:tr w:rsidR="000B453B" w:rsidRPr="00FF4A1F" w:rsidTr="00EE2538">
        <w:tc>
          <w:tcPr>
            <w:tcW w:w="2414" w:type="dxa"/>
            <w:vMerge w:val="restart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</w:p>
        </w:tc>
        <w:tc>
          <w:tcPr>
            <w:tcW w:w="3306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Энергосырьевой</w:t>
            </w:r>
            <w:proofErr w:type="spellEnd"/>
          </w:p>
        </w:tc>
        <w:tc>
          <w:tcPr>
            <w:tcW w:w="3672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Модернизационный</w:t>
            </w:r>
            <w:proofErr w:type="spellEnd"/>
          </w:p>
        </w:tc>
      </w:tr>
      <w:tr w:rsidR="000B453B" w:rsidRPr="00FF4A1F" w:rsidTr="00EE2538">
        <w:tc>
          <w:tcPr>
            <w:tcW w:w="2414" w:type="dxa"/>
            <w:vMerge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</w:tr>
      <w:tr w:rsidR="000B453B" w:rsidRPr="00FF4A1F" w:rsidTr="00EE2538">
        <w:tc>
          <w:tcPr>
            <w:tcW w:w="241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  <w:vertAlign w:val="superscript"/>
              </w:rPr>
            </w:pPr>
            <w:r w:rsidRPr="00F07456">
              <w:rPr>
                <w:rFonts w:eastAsia="Calibri"/>
                <w:sz w:val="24"/>
              </w:rPr>
              <w:t xml:space="preserve">Добыча угля, </w:t>
            </w:r>
            <w:proofErr w:type="spellStart"/>
            <w:r w:rsidRPr="00F07456">
              <w:rPr>
                <w:rFonts w:eastAsia="Calibri"/>
                <w:sz w:val="24"/>
              </w:rPr>
              <w:t>млрд.т</w:t>
            </w:r>
            <w:proofErr w:type="spellEnd"/>
            <w:r w:rsidRPr="00F07456">
              <w:rPr>
                <w:rFonts w:eastAsia="Calibri"/>
                <w:sz w:val="24"/>
              </w:rPr>
              <w:t>.</w:t>
            </w:r>
          </w:p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  <w:vertAlign w:val="superscript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424,6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509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577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763</w:t>
            </w:r>
          </w:p>
        </w:tc>
      </w:tr>
      <w:tr w:rsidR="000B453B" w:rsidRPr="0049605E" w:rsidTr="00EE2538">
        <w:tc>
          <w:tcPr>
            <w:tcW w:w="241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Электропотребление, млрд. </w:t>
            </w:r>
            <w:proofErr w:type="spellStart"/>
            <w:r w:rsidRPr="00F07456">
              <w:rPr>
                <w:rFonts w:eastAsia="Calibri"/>
                <w:sz w:val="24"/>
              </w:rPr>
              <w:t>кВтч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13,2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18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18,8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29,2</w:t>
            </w:r>
          </w:p>
        </w:tc>
      </w:tr>
    </w:tbl>
    <w:p w:rsidR="000B453B" w:rsidRPr="00D44146" w:rsidRDefault="000B453B" w:rsidP="000B453B">
      <w:pPr>
        <w:jc w:val="both"/>
        <w:rPr>
          <w:rFonts w:eastAsia="Calibri"/>
          <w:b/>
          <w:noProof/>
          <w:szCs w:val="28"/>
        </w:rPr>
      </w:pPr>
      <w:r w:rsidRPr="00D44146">
        <w:rPr>
          <w:rFonts w:eastAsia="Calibri"/>
          <w:b/>
          <w:noProof/>
          <w:szCs w:val="28"/>
        </w:rPr>
        <w:t>Металлургия</w:t>
      </w:r>
    </w:p>
    <w:p w:rsidR="000B453B" w:rsidRPr="00880477" w:rsidRDefault="000B453B" w:rsidP="000B453B">
      <w:pPr>
        <w:jc w:val="both"/>
        <w:rPr>
          <w:rFonts w:eastAsia="Calibri"/>
          <w:noProof/>
          <w:szCs w:val="28"/>
        </w:rPr>
      </w:pPr>
      <w:r w:rsidRPr="00880477">
        <w:rPr>
          <w:rFonts w:eastAsia="Calibri"/>
          <w:noProof/>
          <w:szCs w:val="28"/>
        </w:rPr>
        <w:t>Черная металлургия</w:t>
      </w:r>
    </w:p>
    <w:p w:rsidR="000B453B" w:rsidRPr="00880477" w:rsidRDefault="000B453B" w:rsidP="000B453B">
      <w:pPr>
        <w:ind w:firstLine="567"/>
        <w:jc w:val="both"/>
        <w:rPr>
          <w:rFonts w:eastAsia="Calibri"/>
          <w:noProof/>
          <w:szCs w:val="28"/>
        </w:rPr>
      </w:pPr>
      <w:r w:rsidRPr="00880477">
        <w:rPr>
          <w:rFonts w:eastAsia="Calibri"/>
          <w:noProof/>
          <w:szCs w:val="28"/>
        </w:rPr>
        <w:t xml:space="preserve">Электропотребление в черной металлургии вырастет к 2030 г. в 1,5 раза по энергосырьевому сценарию и в 2,2 раза — по модернизационному. </w:t>
      </w:r>
    </w:p>
    <w:p w:rsidR="000B453B" w:rsidRPr="00880477" w:rsidRDefault="000B453B" w:rsidP="000B453B">
      <w:pPr>
        <w:jc w:val="center"/>
        <w:rPr>
          <w:rFonts w:eastAsia="Calibri"/>
          <w:b/>
          <w:noProof/>
          <w:szCs w:val="28"/>
        </w:rPr>
      </w:pPr>
    </w:p>
    <w:p w:rsidR="000B453B" w:rsidRPr="00A76156" w:rsidRDefault="000B453B" w:rsidP="000B453B">
      <w:pPr>
        <w:ind w:firstLine="0"/>
        <w:jc w:val="both"/>
        <w:rPr>
          <w:rFonts w:eastAsia="Calibri"/>
          <w:noProof/>
          <w:szCs w:val="28"/>
        </w:rPr>
      </w:pPr>
      <w:r w:rsidRPr="00A76156">
        <w:rPr>
          <w:rFonts w:eastAsia="Calibri"/>
          <w:szCs w:val="28"/>
        </w:rPr>
        <w:t xml:space="preserve">Таблица 1.27 - </w:t>
      </w:r>
      <w:r w:rsidRPr="00A76156">
        <w:rPr>
          <w:rFonts w:eastAsia="Calibri"/>
          <w:noProof/>
          <w:szCs w:val="28"/>
        </w:rPr>
        <w:t xml:space="preserve">Оценка потребления электроэнергии в черной металлургии </w:t>
      </w:r>
      <w:r w:rsidRPr="00A76156">
        <w:rPr>
          <w:rStyle w:val="a8"/>
          <w:rFonts w:eastAsia="Calibri"/>
          <w:noProof/>
          <w:szCs w:val="28"/>
        </w:rPr>
        <w:footnoteReference w:id="1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096"/>
        <w:gridCol w:w="1134"/>
        <w:gridCol w:w="1076"/>
        <w:gridCol w:w="1192"/>
        <w:gridCol w:w="1276"/>
        <w:gridCol w:w="1204"/>
      </w:tblGrid>
      <w:tr w:rsidR="000B453B" w:rsidRPr="00BF2D30" w:rsidTr="00EE2538">
        <w:tc>
          <w:tcPr>
            <w:tcW w:w="2414" w:type="dxa"/>
            <w:vMerge w:val="restart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</w:p>
        </w:tc>
        <w:tc>
          <w:tcPr>
            <w:tcW w:w="3306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Энергосырьевой</w:t>
            </w:r>
            <w:proofErr w:type="spellEnd"/>
          </w:p>
        </w:tc>
        <w:tc>
          <w:tcPr>
            <w:tcW w:w="3672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Модернизационный</w:t>
            </w:r>
            <w:proofErr w:type="spellEnd"/>
          </w:p>
        </w:tc>
      </w:tr>
      <w:tr w:rsidR="000B453B" w:rsidRPr="00BF2D30" w:rsidTr="00EE2538">
        <w:tc>
          <w:tcPr>
            <w:tcW w:w="2414" w:type="dxa"/>
            <w:vMerge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</w:tr>
      <w:tr w:rsidR="000B453B" w:rsidRPr="00BF2D30" w:rsidTr="00EE2538">
        <w:tc>
          <w:tcPr>
            <w:tcW w:w="241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  <w:vertAlign w:val="superscript"/>
              </w:rPr>
            </w:pPr>
            <w:r w:rsidRPr="00F07456">
              <w:rPr>
                <w:rFonts w:eastAsia="Calibri"/>
                <w:sz w:val="24"/>
              </w:rPr>
              <w:t xml:space="preserve">Производство </w:t>
            </w:r>
            <w:r w:rsidRPr="00F07456">
              <w:rPr>
                <w:rFonts w:eastAsia="Calibri"/>
                <w:sz w:val="24"/>
              </w:rPr>
              <w:lastRenderedPageBreak/>
              <w:t xml:space="preserve">металлопродукции, </w:t>
            </w:r>
            <w:proofErr w:type="spellStart"/>
            <w:r w:rsidRPr="00F07456">
              <w:rPr>
                <w:rFonts w:eastAsia="Calibri"/>
                <w:sz w:val="24"/>
              </w:rPr>
              <w:t>млн.т</w:t>
            </w:r>
            <w:proofErr w:type="spellEnd"/>
            <w:r w:rsidRPr="00F07456">
              <w:rPr>
                <w:rFonts w:eastAsia="Calibri"/>
                <w:sz w:val="24"/>
              </w:rPr>
              <w:t>.</w:t>
            </w:r>
          </w:p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  <w:vertAlign w:val="superscript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lastRenderedPageBreak/>
              <w:t>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110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104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163</w:t>
            </w:r>
          </w:p>
        </w:tc>
      </w:tr>
      <w:tr w:rsidR="000B453B" w:rsidRPr="00BF2D30" w:rsidTr="00EE2538">
        <w:tc>
          <w:tcPr>
            <w:tcW w:w="241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lastRenderedPageBreak/>
              <w:t xml:space="preserve">Электропотребление, млрд. </w:t>
            </w:r>
            <w:proofErr w:type="spellStart"/>
            <w:r w:rsidRPr="00F07456">
              <w:rPr>
                <w:rFonts w:eastAsia="Calibri"/>
                <w:sz w:val="24"/>
              </w:rPr>
              <w:t>кВтч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110,9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107,4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168,7</w:t>
            </w:r>
          </w:p>
        </w:tc>
      </w:tr>
    </w:tbl>
    <w:p w:rsidR="000B453B" w:rsidRPr="00880477" w:rsidRDefault="000B453B" w:rsidP="000B453B">
      <w:pPr>
        <w:spacing w:line="312" w:lineRule="auto"/>
        <w:jc w:val="center"/>
        <w:rPr>
          <w:rFonts w:eastAsia="Calibri"/>
          <w:noProof/>
          <w:szCs w:val="28"/>
        </w:rPr>
      </w:pPr>
    </w:p>
    <w:p w:rsidR="000B453B" w:rsidRPr="00880477" w:rsidRDefault="000B453B" w:rsidP="000B453B">
      <w:pPr>
        <w:jc w:val="both"/>
        <w:rPr>
          <w:rFonts w:eastAsia="Calibri"/>
          <w:noProof/>
          <w:szCs w:val="28"/>
        </w:rPr>
      </w:pPr>
      <w:r w:rsidRPr="00880477">
        <w:rPr>
          <w:rFonts w:eastAsia="Calibri"/>
          <w:noProof/>
          <w:szCs w:val="28"/>
        </w:rPr>
        <w:t>Алюминиевая промышленность</w:t>
      </w:r>
    </w:p>
    <w:p w:rsidR="000B453B" w:rsidRPr="00880477" w:rsidRDefault="000B453B" w:rsidP="000B453B">
      <w:pPr>
        <w:jc w:val="both"/>
        <w:rPr>
          <w:rFonts w:eastAsia="Calibri"/>
          <w:noProof/>
          <w:szCs w:val="28"/>
        </w:rPr>
      </w:pPr>
      <w:r w:rsidRPr="00880477">
        <w:rPr>
          <w:rFonts w:eastAsia="Calibri"/>
          <w:noProof/>
          <w:szCs w:val="28"/>
        </w:rPr>
        <w:t xml:space="preserve">Электропотребление в алюминиевой промышленности вырастет к 2030 г. в 2,7 раза по энергосырьевому сценарию и в 3,7 раза — по модернизационному. </w:t>
      </w:r>
    </w:p>
    <w:p w:rsidR="000B453B" w:rsidRPr="00880477" w:rsidRDefault="000B453B" w:rsidP="000B453B">
      <w:pPr>
        <w:jc w:val="both"/>
        <w:rPr>
          <w:rFonts w:eastAsia="Calibri"/>
          <w:noProof/>
          <w:szCs w:val="28"/>
          <w:highlight w:val="yellow"/>
        </w:rPr>
      </w:pPr>
    </w:p>
    <w:p w:rsidR="000B453B" w:rsidRPr="00087433" w:rsidRDefault="000B453B" w:rsidP="000B453B">
      <w:pPr>
        <w:ind w:firstLine="0"/>
        <w:jc w:val="both"/>
        <w:rPr>
          <w:rFonts w:eastAsia="Calibri"/>
          <w:noProof/>
          <w:szCs w:val="28"/>
        </w:rPr>
      </w:pPr>
      <w:r w:rsidRPr="00087433">
        <w:rPr>
          <w:rFonts w:eastAsia="Calibri"/>
          <w:szCs w:val="28"/>
        </w:rPr>
        <w:t xml:space="preserve">Таблица 1.28 - </w:t>
      </w:r>
      <w:r w:rsidRPr="00087433">
        <w:rPr>
          <w:rFonts w:eastAsia="Calibri"/>
          <w:noProof/>
          <w:szCs w:val="28"/>
        </w:rPr>
        <w:t>Оценка потребления электроэнергии в алюминиевой промышленности</w:t>
      </w:r>
      <w:r w:rsidRPr="00087433">
        <w:rPr>
          <w:rStyle w:val="a8"/>
          <w:rFonts w:eastAsia="Calibri"/>
          <w:noProof/>
          <w:szCs w:val="28"/>
        </w:rPr>
        <w:footnoteReference w:id="15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096"/>
        <w:gridCol w:w="1134"/>
        <w:gridCol w:w="1076"/>
        <w:gridCol w:w="1192"/>
        <w:gridCol w:w="1276"/>
        <w:gridCol w:w="1204"/>
      </w:tblGrid>
      <w:tr w:rsidR="000B453B" w:rsidRPr="003D1317" w:rsidTr="00EE2538">
        <w:tc>
          <w:tcPr>
            <w:tcW w:w="2414" w:type="dxa"/>
            <w:vMerge w:val="restart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</w:p>
        </w:tc>
        <w:tc>
          <w:tcPr>
            <w:tcW w:w="3306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Энергосырьевой</w:t>
            </w:r>
            <w:proofErr w:type="spellEnd"/>
          </w:p>
        </w:tc>
        <w:tc>
          <w:tcPr>
            <w:tcW w:w="3672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Модернизационный</w:t>
            </w:r>
            <w:proofErr w:type="spellEnd"/>
          </w:p>
        </w:tc>
      </w:tr>
      <w:tr w:rsidR="000B453B" w:rsidRPr="003D1317" w:rsidTr="00EE2538">
        <w:tc>
          <w:tcPr>
            <w:tcW w:w="2414" w:type="dxa"/>
            <w:vMerge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</w:tr>
      <w:tr w:rsidR="000B453B" w:rsidRPr="003D1317" w:rsidTr="00EE2538">
        <w:tc>
          <w:tcPr>
            <w:tcW w:w="241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  <w:vertAlign w:val="superscript"/>
              </w:rPr>
            </w:pPr>
            <w:r w:rsidRPr="00F07456">
              <w:rPr>
                <w:rFonts w:eastAsia="Calibri"/>
                <w:sz w:val="24"/>
              </w:rPr>
              <w:t xml:space="preserve">Производство алюминия, </w:t>
            </w:r>
            <w:proofErr w:type="spellStart"/>
            <w:r w:rsidRPr="00F07456">
              <w:rPr>
                <w:rFonts w:eastAsia="Calibri"/>
                <w:sz w:val="24"/>
              </w:rPr>
              <w:t>млн.т</w:t>
            </w:r>
            <w:proofErr w:type="spellEnd"/>
            <w:r w:rsidRPr="00F07456">
              <w:rPr>
                <w:rFonts w:eastAsia="Calibri"/>
                <w:sz w:val="24"/>
              </w:rPr>
              <w:t>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8,1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10,9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9,0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15,1</w:t>
            </w:r>
          </w:p>
        </w:tc>
      </w:tr>
      <w:tr w:rsidR="000B453B" w:rsidRPr="00BF2D30" w:rsidTr="00EE2538">
        <w:tc>
          <w:tcPr>
            <w:tcW w:w="241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Электропотребление, млрд. </w:t>
            </w:r>
            <w:proofErr w:type="spellStart"/>
            <w:r w:rsidRPr="00F07456">
              <w:rPr>
                <w:rFonts w:eastAsia="Calibri"/>
                <w:sz w:val="24"/>
              </w:rPr>
              <w:t>кВтч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149,7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199,7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166,6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274,6</w:t>
            </w:r>
          </w:p>
        </w:tc>
      </w:tr>
    </w:tbl>
    <w:p w:rsidR="000B453B" w:rsidRPr="00880477" w:rsidRDefault="000B453B" w:rsidP="000B453B">
      <w:pPr>
        <w:spacing w:line="312" w:lineRule="auto"/>
        <w:jc w:val="center"/>
        <w:rPr>
          <w:rFonts w:eastAsia="Calibri"/>
          <w:b/>
          <w:noProof/>
          <w:szCs w:val="28"/>
          <w:highlight w:val="yellow"/>
        </w:rPr>
      </w:pPr>
    </w:p>
    <w:p w:rsidR="000B453B" w:rsidRPr="00880477" w:rsidRDefault="000B453B" w:rsidP="000B453B">
      <w:pPr>
        <w:jc w:val="both"/>
        <w:rPr>
          <w:rFonts w:eastAsia="Calibri"/>
          <w:noProof/>
          <w:szCs w:val="28"/>
        </w:rPr>
      </w:pPr>
      <w:r w:rsidRPr="00880477">
        <w:rPr>
          <w:rFonts w:eastAsia="Calibri"/>
          <w:noProof/>
          <w:szCs w:val="28"/>
        </w:rPr>
        <w:t>Прочая цветная металлургия</w:t>
      </w:r>
    </w:p>
    <w:p w:rsidR="000B453B" w:rsidRPr="00880477" w:rsidRDefault="000B453B" w:rsidP="000B453B">
      <w:pPr>
        <w:ind w:firstLine="567"/>
        <w:jc w:val="both"/>
        <w:rPr>
          <w:rFonts w:eastAsia="Calibri"/>
          <w:noProof/>
          <w:szCs w:val="28"/>
        </w:rPr>
      </w:pPr>
      <w:r w:rsidRPr="00880477">
        <w:rPr>
          <w:rFonts w:eastAsia="Calibri"/>
          <w:noProof/>
          <w:szCs w:val="28"/>
        </w:rPr>
        <w:t xml:space="preserve">Электропотребление в прочей цветной металлургии вырастет к 2030 г. в 1,5 раза по энергосырьевому сценарию и в 1,9 раза — по модернизационному. </w:t>
      </w:r>
    </w:p>
    <w:p w:rsidR="000B453B" w:rsidRDefault="000B453B" w:rsidP="000B453B">
      <w:pPr>
        <w:jc w:val="center"/>
        <w:rPr>
          <w:rFonts w:eastAsia="Calibri"/>
          <w:b/>
          <w:szCs w:val="28"/>
        </w:rPr>
      </w:pPr>
    </w:p>
    <w:p w:rsidR="000B453B" w:rsidRPr="00087433" w:rsidRDefault="000B453B" w:rsidP="000B453B">
      <w:pPr>
        <w:ind w:firstLine="0"/>
        <w:jc w:val="both"/>
        <w:rPr>
          <w:rFonts w:eastAsia="Calibri"/>
          <w:szCs w:val="28"/>
        </w:rPr>
      </w:pPr>
      <w:r w:rsidRPr="00087433">
        <w:rPr>
          <w:rFonts w:eastAsia="Calibri"/>
          <w:szCs w:val="28"/>
        </w:rPr>
        <w:t>Таблица 1.29 - Оценка потребления электроэнергии в прочей цветной металлургии</w:t>
      </w:r>
      <w:r w:rsidRPr="00087433">
        <w:rPr>
          <w:rStyle w:val="a8"/>
          <w:rFonts w:eastAsia="Calibri"/>
          <w:szCs w:val="28"/>
        </w:rPr>
        <w:footnoteReference w:id="16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096"/>
        <w:gridCol w:w="1134"/>
        <w:gridCol w:w="1076"/>
        <w:gridCol w:w="1192"/>
        <w:gridCol w:w="1276"/>
        <w:gridCol w:w="1204"/>
      </w:tblGrid>
      <w:tr w:rsidR="000B453B" w:rsidRPr="00B21DE3" w:rsidTr="00EE2538">
        <w:tc>
          <w:tcPr>
            <w:tcW w:w="2414" w:type="dxa"/>
            <w:vMerge w:val="restart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</w:p>
        </w:tc>
        <w:tc>
          <w:tcPr>
            <w:tcW w:w="3306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Энергосырьевой</w:t>
            </w:r>
            <w:proofErr w:type="spellEnd"/>
          </w:p>
        </w:tc>
        <w:tc>
          <w:tcPr>
            <w:tcW w:w="3672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Модернизационный</w:t>
            </w:r>
            <w:proofErr w:type="spellEnd"/>
          </w:p>
        </w:tc>
      </w:tr>
      <w:tr w:rsidR="000B453B" w:rsidRPr="00B21DE3" w:rsidTr="00EE2538">
        <w:tc>
          <w:tcPr>
            <w:tcW w:w="2414" w:type="dxa"/>
            <w:vMerge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</w:tr>
      <w:tr w:rsidR="000B453B" w:rsidRPr="003D1317" w:rsidTr="00EE2538">
        <w:tc>
          <w:tcPr>
            <w:tcW w:w="241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  <w:vertAlign w:val="superscript"/>
              </w:rPr>
            </w:pPr>
            <w:r w:rsidRPr="00F07456">
              <w:rPr>
                <w:rFonts w:eastAsia="Calibri"/>
                <w:sz w:val="24"/>
              </w:rPr>
              <w:lastRenderedPageBreak/>
              <w:t xml:space="preserve">Электропотребление, млрд. </w:t>
            </w:r>
            <w:proofErr w:type="spellStart"/>
            <w:r w:rsidRPr="00F07456">
              <w:rPr>
                <w:rFonts w:eastAsia="Calibri"/>
                <w:sz w:val="24"/>
              </w:rPr>
              <w:t>кВтч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47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67</w:t>
            </w:r>
          </w:p>
        </w:tc>
      </w:tr>
    </w:tbl>
    <w:p w:rsidR="000B453B" w:rsidRPr="00880477" w:rsidRDefault="000B453B" w:rsidP="000B453B">
      <w:pPr>
        <w:spacing w:line="312" w:lineRule="auto"/>
        <w:jc w:val="center"/>
        <w:rPr>
          <w:rFonts w:eastAsia="Calibri"/>
          <w:b/>
          <w:szCs w:val="28"/>
          <w:highlight w:val="yellow"/>
        </w:rPr>
      </w:pPr>
    </w:p>
    <w:p w:rsidR="000B453B" w:rsidRPr="00880477" w:rsidRDefault="000B453B" w:rsidP="000B453B">
      <w:pPr>
        <w:ind w:firstLine="567"/>
        <w:jc w:val="both"/>
        <w:rPr>
          <w:rFonts w:eastAsia="Calibri"/>
          <w:noProof/>
          <w:szCs w:val="28"/>
        </w:rPr>
      </w:pPr>
      <w:r w:rsidRPr="00880477">
        <w:rPr>
          <w:rFonts w:eastAsia="Calibri"/>
          <w:noProof/>
          <w:szCs w:val="28"/>
        </w:rPr>
        <w:t>Динамика электропотребления в металлургии будет складываться под влиянием следующих тенденций, с одной стороны – за счет внедрения новых менее электроемких технологий удельное электропотребление будет снижаться, с другой стороны – за счет ухудшения условий добычи и увеличения доли сплавов в металлургическом производстве оно будет расти.</w:t>
      </w:r>
    </w:p>
    <w:p w:rsidR="000B453B" w:rsidRPr="00880477" w:rsidRDefault="000B453B" w:rsidP="000B453B">
      <w:pPr>
        <w:jc w:val="both"/>
        <w:rPr>
          <w:rFonts w:eastAsia="Calibri"/>
          <w:noProof/>
          <w:szCs w:val="28"/>
        </w:rPr>
      </w:pPr>
    </w:p>
    <w:p w:rsidR="000B453B" w:rsidRPr="00D44146" w:rsidRDefault="000B453B" w:rsidP="000B453B">
      <w:pPr>
        <w:jc w:val="both"/>
        <w:rPr>
          <w:rFonts w:eastAsia="Calibri"/>
          <w:b/>
          <w:noProof/>
          <w:szCs w:val="28"/>
        </w:rPr>
      </w:pPr>
      <w:r w:rsidRPr="00D44146">
        <w:rPr>
          <w:rFonts w:eastAsia="Calibri"/>
          <w:b/>
          <w:noProof/>
          <w:szCs w:val="28"/>
        </w:rPr>
        <w:t>Химическая и нефтехимическая промышленность</w:t>
      </w:r>
    </w:p>
    <w:p w:rsidR="000B453B" w:rsidRPr="00880477" w:rsidRDefault="000B453B" w:rsidP="000B453B">
      <w:pPr>
        <w:ind w:firstLine="567"/>
        <w:jc w:val="both"/>
        <w:rPr>
          <w:rFonts w:eastAsia="Calibri"/>
          <w:noProof/>
          <w:szCs w:val="28"/>
        </w:rPr>
      </w:pPr>
      <w:r w:rsidRPr="00880477">
        <w:rPr>
          <w:rFonts w:eastAsia="Calibri"/>
          <w:noProof/>
          <w:szCs w:val="28"/>
        </w:rPr>
        <w:t xml:space="preserve">Электропотребление в химической и нефтехимической промышленности вырастет к 2030 г. в 2,4 раза по энергосырьевому сценарию и в 2,75 раза — по модернизационному. </w:t>
      </w:r>
    </w:p>
    <w:p w:rsidR="000B453B" w:rsidRDefault="000B453B" w:rsidP="000B453B">
      <w:pPr>
        <w:jc w:val="center"/>
        <w:rPr>
          <w:rFonts w:eastAsia="Calibri"/>
          <w:b/>
          <w:szCs w:val="28"/>
        </w:rPr>
      </w:pPr>
    </w:p>
    <w:p w:rsidR="000B453B" w:rsidRPr="00087433" w:rsidRDefault="000B453B" w:rsidP="000B453B">
      <w:pPr>
        <w:ind w:firstLine="0"/>
        <w:jc w:val="both"/>
        <w:rPr>
          <w:rFonts w:eastAsia="Calibri"/>
          <w:szCs w:val="28"/>
        </w:rPr>
      </w:pPr>
      <w:r w:rsidRPr="00087433">
        <w:rPr>
          <w:rFonts w:eastAsia="Calibri"/>
          <w:szCs w:val="28"/>
        </w:rPr>
        <w:t>Таблица 1.30 - Оценка потребления электроэнергии в химии и нефтехимии</w:t>
      </w:r>
      <w:r w:rsidRPr="00087433">
        <w:rPr>
          <w:rStyle w:val="a8"/>
          <w:rFonts w:eastAsia="Calibri"/>
          <w:szCs w:val="28"/>
        </w:rPr>
        <w:footnoteReference w:id="17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096"/>
        <w:gridCol w:w="1134"/>
        <w:gridCol w:w="1076"/>
        <w:gridCol w:w="1192"/>
        <w:gridCol w:w="1276"/>
        <w:gridCol w:w="1204"/>
      </w:tblGrid>
      <w:tr w:rsidR="000B453B" w:rsidRPr="00EB7201" w:rsidTr="00EE2538">
        <w:tc>
          <w:tcPr>
            <w:tcW w:w="2518" w:type="dxa"/>
            <w:vMerge w:val="restart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</w:p>
        </w:tc>
        <w:tc>
          <w:tcPr>
            <w:tcW w:w="3306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Энергосырьевой</w:t>
            </w:r>
            <w:proofErr w:type="spellEnd"/>
          </w:p>
        </w:tc>
        <w:tc>
          <w:tcPr>
            <w:tcW w:w="3672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Модернизационный</w:t>
            </w:r>
            <w:proofErr w:type="spellEnd"/>
          </w:p>
        </w:tc>
      </w:tr>
      <w:tr w:rsidR="000B453B" w:rsidRPr="00EB7201" w:rsidTr="00EE2538">
        <w:tc>
          <w:tcPr>
            <w:tcW w:w="2518" w:type="dxa"/>
            <w:vMerge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</w:tr>
      <w:tr w:rsidR="000B453B" w:rsidRPr="00EB7201" w:rsidTr="00EE2538">
        <w:tc>
          <w:tcPr>
            <w:tcW w:w="2518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  <w:vertAlign w:val="superscript"/>
              </w:rPr>
            </w:pPr>
            <w:r w:rsidRPr="00F07456">
              <w:rPr>
                <w:rFonts w:eastAsia="Calibri"/>
                <w:sz w:val="24"/>
              </w:rPr>
              <w:t xml:space="preserve">Производство продукции, </w:t>
            </w:r>
            <w:proofErr w:type="spellStart"/>
            <w:r w:rsidRPr="00F07456">
              <w:rPr>
                <w:rFonts w:eastAsia="Calibri"/>
                <w:sz w:val="24"/>
              </w:rPr>
              <w:t>млрд.руб</w:t>
            </w:r>
            <w:proofErr w:type="spellEnd"/>
            <w:r w:rsidRPr="00F07456">
              <w:rPr>
                <w:rFonts w:eastAsia="Calibri"/>
                <w:sz w:val="24"/>
              </w:rPr>
              <w:t>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1311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1573,5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2270,4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1311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1750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2849,2</w:t>
            </w:r>
          </w:p>
        </w:tc>
      </w:tr>
    </w:tbl>
    <w:p w:rsidR="000B453B" w:rsidRDefault="000B453B" w:rsidP="000B453B">
      <w:pPr>
        <w:spacing w:line="312" w:lineRule="auto"/>
        <w:ind w:firstLine="0"/>
        <w:jc w:val="both"/>
        <w:rPr>
          <w:rFonts w:eastAsia="Calibri"/>
          <w:noProof/>
          <w:szCs w:val="28"/>
        </w:rPr>
      </w:pPr>
      <w:r>
        <w:rPr>
          <w:rFonts w:eastAsia="Calibri"/>
          <w:noProof/>
          <w:szCs w:val="28"/>
        </w:rPr>
        <w:t>Продолжение таблицы 1.30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096"/>
        <w:gridCol w:w="1134"/>
        <w:gridCol w:w="1076"/>
        <w:gridCol w:w="1192"/>
        <w:gridCol w:w="1276"/>
        <w:gridCol w:w="1204"/>
      </w:tblGrid>
      <w:tr w:rsidR="000B453B" w:rsidRPr="00F07456" w:rsidTr="00EE2538">
        <w:tc>
          <w:tcPr>
            <w:tcW w:w="2518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Электропотребление, млрд. </w:t>
            </w:r>
            <w:proofErr w:type="spellStart"/>
            <w:r w:rsidRPr="00F07456">
              <w:rPr>
                <w:rFonts w:eastAsia="Calibri"/>
                <w:sz w:val="24"/>
              </w:rPr>
              <w:t>кВтч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116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99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132</w:t>
            </w:r>
          </w:p>
        </w:tc>
      </w:tr>
    </w:tbl>
    <w:p w:rsidR="000B453B" w:rsidRDefault="000B453B" w:rsidP="000B453B">
      <w:pPr>
        <w:spacing w:line="312" w:lineRule="auto"/>
        <w:jc w:val="both"/>
        <w:rPr>
          <w:rFonts w:eastAsia="Calibri"/>
          <w:noProof/>
          <w:szCs w:val="28"/>
        </w:rPr>
      </w:pPr>
    </w:p>
    <w:p w:rsidR="000B453B" w:rsidRPr="00D44146" w:rsidRDefault="000B453B" w:rsidP="000B453B">
      <w:pPr>
        <w:jc w:val="both"/>
        <w:rPr>
          <w:rFonts w:eastAsia="Calibri"/>
          <w:b/>
          <w:szCs w:val="28"/>
        </w:rPr>
      </w:pPr>
      <w:r w:rsidRPr="00D44146">
        <w:rPr>
          <w:rFonts w:eastAsia="Calibri"/>
          <w:b/>
          <w:noProof/>
          <w:szCs w:val="28"/>
        </w:rPr>
        <w:t>Лесопромышленный комплекс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>Около 80% объема потребляемой лесопромышленным комплексом электроэнергии приходится на целлюлозно-бумажное производство.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Электропотребление в </w:t>
      </w:r>
      <w:proofErr w:type="spellStart"/>
      <w:r w:rsidRPr="00880477">
        <w:rPr>
          <w:rFonts w:eastAsia="Calibri"/>
          <w:szCs w:val="28"/>
        </w:rPr>
        <w:t>в</w:t>
      </w:r>
      <w:proofErr w:type="spellEnd"/>
      <w:r w:rsidRPr="00880477">
        <w:rPr>
          <w:rFonts w:eastAsia="Calibri"/>
          <w:szCs w:val="28"/>
        </w:rPr>
        <w:t xml:space="preserve"> целлюлозно-бумажной промышленности вырастет к 2030 г. в 2,7 раза по </w:t>
      </w:r>
      <w:proofErr w:type="spellStart"/>
      <w:r w:rsidRPr="00880477">
        <w:rPr>
          <w:rFonts w:eastAsia="Calibri"/>
          <w:szCs w:val="28"/>
        </w:rPr>
        <w:t>энергосырьевому</w:t>
      </w:r>
      <w:proofErr w:type="spellEnd"/>
      <w:r w:rsidRPr="00880477">
        <w:rPr>
          <w:rFonts w:eastAsia="Calibri"/>
          <w:szCs w:val="28"/>
        </w:rPr>
        <w:t xml:space="preserve"> сценарию и в 3,8 раза — по </w:t>
      </w:r>
      <w:proofErr w:type="spellStart"/>
      <w:r w:rsidRPr="00880477">
        <w:rPr>
          <w:rFonts w:eastAsia="Calibri"/>
          <w:szCs w:val="28"/>
        </w:rPr>
        <w:t>модернизационному</w:t>
      </w:r>
      <w:proofErr w:type="spellEnd"/>
      <w:r w:rsidRPr="00880477">
        <w:rPr>
          <w:rFonts w:eastAsia="Calibri"/>
          <w:szCs w:val="28"/>
        </w:rPr>
        <w:t xml:space="preserve">. </w:t>
      </w:r>
    </w:p>
    <w:p w:rsidR="000B453B" w:rsidRDefault="000B453B" w:rsidP="000B453B">
      <w:pPr>
        <w:jc w:val="center"/>
        <w:rPr>
          <w:rFonts w:eastAsia="Calibri"/>
          <w:b/>
          <w:szCs w:val="28"/>
        </w:rPr>
      </w:pPr>
    </w:p>
    <w:p w:rsidR="000B453B" w:rsidRPr="00087433" w:rsidRDefault="000B453B" w:rsidP="000B453B">
      <w:pPr>
        <w:ind w:firstLine="0"/>
        <w:jc w:val="both"/>
        <w:rPr>
          <w:rFonts w:eastAsia="Calibri"/>
          <w:szCs w:val="28"/>
        </w:rPr>
      </w:pPr>
      <w:r w:rsidRPr="00087433">
        <w:rPr>
          <w:rFonts w:eastAsia="Calibri"/>
          <w:szCs w:val="28"/>
        </w:rPr>
        <w:lastRenderedPageBreak/>
        <w:t>Таблица 1.31 - Оценка потребления электроэнергии в целлюлозно-бумажной промышленности</w:t>
      </w:r>
      <w:r w:rsidRPr="00087433">
        <w:rPr>
          <w:rStyle w:val="a8"/>
          <w:rFonts w:eastAsia="Calibri"/>
          <w:szCs w:val="28"/>
        </w:rPr>
        <w:footnoteReference w:id="18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096"/>
        <w:gridCol w:w="1134"/>
        <w:gridCol w:w="1076"/>
        <w:gridCol w:w="1192"/>
        <w:gridCol w:w="1276"/>
        <w:gridCol w:w="1204"/>
      </w:tblGrid>
      <w:tr w:rsidR="000B453B" w:rsidRPr="00FC76E2" w:rsidTr="00EE2538">
        <w:tc>
          <w:tcPr>
            <w:tcW w:w="2414" w:type="dxa"/>
            <w:vMerge w:val="restart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</w:p>
        </w:tc>
        <w:tc>
          <w:tcPr>
            <w:tcW w:w="3306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Энергосырьевой</w:t>
            </w:r>
            <w:proofErr w:type="spellEnd"/>
          </w:p>
        </w:tc>
        <w:tc>
          <w:tcPr>
            <w:tcW w:w="3672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Модернизационный</w:t>
            </w:r>
            <w:proofErr w:type="spellEnd"/>
          </w:p>
        </w:tc>
      </w:tr>
      <w:tr w:rsidR="000B453B" w:rsidRPr="00FC76E2" w:rsidTr="00EE2538">
        <w:tc>
          <w:tcPr>
            <w:tcW w:w="2414" w:type="dxa"/>
            <w:vMerge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</w:tr>
      <w:tr w:rsidR="000B453B" w:rsidRPr="00FC76E2" w:rsidTr="00EE2538">
        <w:tc>
          <w:tcPr>
            <w:tcW w:w="241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  <w:vertAlign w:val="superscript"/>
              </w:rPr>
            </w:pPr>
            <w:r w:rsidRPr="00F07456">
              <w:rPr>
                <w:rFonts w:eastAsia="Calibri"/>
                <w:sz w:val="24"/>
              </w:rPr>
              <w:t xml:space="preserve">Производство целлюлозно-бумажной продукции, </w:t>
            </w:r>
            <w:proofErr w:type="spellStart"/>
            <w:r w:rsidRPr="00F07456">
              <w:rPr>
                <w:rFonts w:eastAsia="Calibri"/>
                <w:sz w:val="24"/>
              </w:rPr>
              <w:t>млрд.т</w:t>
            </w:r>
            <w:proofErr w:type="spellEnd"/>
            <w:r w:rsidRPr="00F07456">
              <w:rPr>
                <w:rFonts w:eastAsia="Calibri"/>
                <w:sz w:val="24"/>
              </w:rPr>
              <w:t>.</w:t>
            </w:r>
          </w:p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  <w:vertAlign w:val="superscript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24,4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31,1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45</w:t>
            </w:r>
          </w:p>
        </w:tc>
      </w:tr>
      <w:tr w:rsidR="000B453B" w:rsidRPr="00FC76E2" w:rsidTr="00EE2538">
        <w:tc>
          <w:tcPr>
            <w:tcW w:w="241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Электропотребление, млрд. </w:t>
            </w:r>
            <w:proofErr w:type="spellStart"/>
            <w:r w:rsidRPr="00F07456">
              <w:rPr>
                <w:rFonts w:eastAsia="Calibri"/>
                <w:sz w:val="24"/>
              </w:rPr>
              <w:t>кВтч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44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43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64</w:t>
            </w:r>
          </w:p>
        </w:tc>
      </w:tr>
    </w:tbl>
    <w:p w:rsidR="000B453B" w:rsidRPr="00880477" w:rsidRDefault="000B453B" w:rsidP="000B453B">
      <w:pPr>
        <w:spacing w:line="312" w:lineRule="auto"/>
        <w:jc w:val="both"/>
        <w:rPr>
          <w:rFonts w:eastAsia="Calibri"/>
          <w:szCs w:val="28"/>
          <w:highlight w:val="yellow"/>
        </w:rPr>
      </w:pPr>
    </w:p>
    <w:p w:rsidR="000B453B" w:rsidRPr="00D44146" w:rsidRDefault="000B453B" w:rsidP="000B453B">
      <w:pPr>
        <w:jc w:val="both"/>
        <w:rPr>
          <w:rFonts w:eastAsia="Calibri"/>
          <w:b/>
          <w:szCs w:val="28"/>
        </w:rPr>
      </w:pPr>
      <w:r w:rsidRPr="00D44146">
        <w:rPr>
          <w:rFonts w:eastAsia="Calibri"/>
          <w:b/>
          <w:szCs w:val="28"/>
        </w:rPr>
        <w:t>Машиностроение</w:t>
      </w:r>
    </w:p>
    <w:p w:rsidR="000B453B" w:rsidRPr="00880477" w:rsidRDefault="000B453B" w:rsidP="000B453B">
      <w:pPr>
        <w:ind w:firstLine="567"/>
        <w:jc w:val="both"/>
        <w:rPr>
          <w:rFonts w:eastAsia="Calibri"/>
          <w:szCs w:val="28"/>
        </w:rPr>
      </w:pPr>
      <w:r w:rsidRPr="00880477">
        <w:rPr>
          <w:rFonts w:eastAsia="Calibri"/>
          <w:szCs w:val="28"/>
        </w:rPr>
        <w:t xml:space="preserve">Электропотребление в машиностроении и металлообработке вырастет к 2030 г. в 1,7 раза по </w:t>
      </w:r>
      <w:proofErr w:type="spellStart"/>
      <w:r w:rsidRPr="00880477">
        <w:rPr>
          <w:rFonts w:eastAsia="Calibri"/>
          <w:szCs w:val="28"/>
        </w:rPr>
        <w:t>энергосырьевому</w:t>
      </w:r>
      <w:proofErr w:type="spellEnd"/>
      <w:r w:rsidRPr="00880477">
        <w:rPr>
          <w:rFonts w:eastAsia="Calibri"/>
          <w:szCs w:val="28"/>
        </w:rPr>
        <w:t xml:space="preserve"> сценарию и в 2,5 раза по </w:t>
      </w:r>
      <w:proofErr w:type="spellStart"/>
      <w:r w:rsidRPr="00880477">
        <w:rPr>
          <w:rFonts w:eastAsia="Calibri"/>
          <w:szCs w:val="28"/>
        </w:rPr>
        <w:t>модернизационному</w:t>
      </w:r>
      <w:proofErr w:type="spellEnd"/>
      <w:r w:rsidRPr="00880477">
        <w:rPr>
          <w:rFonts w:eastAsia="Calibri"/>
          <w:szCs w:val="28"/>
        </w:rPr>
        <w:t xml:space="preserve">. </w:t>
      </w:r>
    </w:p>
    <w:p w:rsidR="000B453B" w:rsidRDefault="000B453B" w:rsidP="000B453B">
      <w:pPr>
        <w:jc w:val="center"/>
        <w:rPr>
          <w:rFonts w:eastAsia="Calibri"/>
          <w:b/>
          <w:szCs w:val="28"/>
        </w:rPr>
      </w:pPr>
    </w:p>
    <w:p w:rsidR="000B453B" w:rsidRDefault="000B453B" w:rsidP="000B453B">
      <w:pPr>
        <w:jc w:val="center"/>
        <w:rPr>
          <w:rFonts w:eastAsia="Calibri"/>
          <w:b/>
          <w:szCs w:val="28"/>
        </w:rPr>
      </w:pPr>
    </w:p>
    <w:p w:rsidR="000B453B" w:rsidRDefault="000B453B" w:rsidP="000B453B">
      <w:pPr>
        <w:jc w:val="center"/>
        <w:rPr>
          <w:rFonts w:eastAsia="Calibri"/>
          <w:b/>
          <w:szCs w:val="28"/>
        </w:rPr>
      </w:pPr>
    </w:p>
    <w:p w:rsidR="000B453B" w:rsidRPr="00087433" w:rsidRDefault="000B453B" w:rsidP="000B453B">
      <w:pPr>
        <w:ind w:firstLine="0"/>
        <w:jc w:val="both"/>
        <w:rPr>
          <w:rFonts w:eastAsia="Calibri"/>
          <w:szCs w:val="28"/>
        </w:rPr>
      </w:pPr>
      <w:r w:rsidRPr="00087433">
        <w:rPr>
          <w:rFonts w:eastAsia="Calibri"/>
          <w:szCs w:val="28"/>
        </w:rPr>
        <w:t>Таблица 1.32 - Оценка потребления электроэнергии в машиностроении</w:t>
      </w:r>
      <w:r w:rsidRPr="00087433">
        <w:rPr>
          <w:rStyle w:val="a8"/>
          <w:rFonts w:eastAsia="Calibri"/>
          <w:szCs w:val="28"/>
        </w:rPr>
        <w:footnoteReference w:id="19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096"/>
        <w:gridCol w:w="1134"/>
        <w:gridCol w:w="1076"/>
        <w:gridCol w:w="1192"/>
        <w:gridCol w:w="1276"/>
        <w:gridCol w:w="1204"/>
      </w:tblGrid>
      <w:tr w:rsidR="000B453B" w:rsidRPr="001979CF" w:rsidTr="00EE2538">
        <w:tc>
          <w:tcPr>
            <w:tcW w:w="2414" w:type="dxa"/>
            <w:vMerge w:val="restart"/>
            <w:shd w:val="clear" w:color="auto" w:fill="auto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</w:rPr>
            </w:pPr>
          </w:p>
        </w:tc>
        <w:tc>
          <w:tcPr>
            <w:tcW w:w="3306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Энергосырьевой</w:t>
            </w:r>
            <w:proofErr w:type="spellEnd"/>
          </w:p>
        </w:tc>
        <w:tc>
          <w:tcPr>
            <w:tcW w:w="3672" w:type="dxa"/>
            <w:gridSpan w:val="3"/>
            <w:shd w:val="clear" w:color="auto" w:fill="auto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proofErr w:type="spellStart"/>
            <w:r w:rsidRPr="00F07456">
              <w:rPr>
                <w:rFonts w:eastAsia="Calibri"/>
                <w:sz w:val="24"/>
              </w:rPr>
              <w:t>Модернизационный</w:t>
            </w:r>
            <w:proofErr w:type="spellEnd"/>
          </w:p>
        </w:tc>
      </w:tr>
      <w:tr w:rsidR="000B453B" w:rsidRPr="001979CF" w:rsidTr="00EE2538">
        <w:tc>
          <w:tcPr>
            <w:tcW w:w="2414" w:type="dxa"/>
            <w:vMerge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2020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2030</w:t>
            </w:r>
          </w:p>
        </w:tc>
      </w:tr>
      <w:tr w:rsidR="000B453B" w:rsidRPr="001979CF" w:rsidTr="00EE2538">
        <w:tc>
          <w:tcPr>
            <w:tcW w:w="241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rPr>
                <w:rFonts w:eastAsia="Calibri"/>
                <w:sz w:val="24"/>
                <w:vertAlign w:val="superscript"/>
              </w:rPr>
            </w:pPr>
            <w:r w:rsidRPr="00F07456">
              <w:rPr>
                <w:rFonts w:eastAsia="Calibri"/>
                <w:sz w:val="24"/>
              </w:rPr>
              <w:t xml:space="preserve">Производство, </w:t>
            </w:r>
            <w:proofErr w:type="spellStart"/>
            <w:r w:rsidRPr="00F07456">
              <w:rPr>
                <w:rFonts w:eastAsia="Calibri"/>
                <w:sz w:val="24"/>
              </w:rPr>
              <w:t>млн.руб</w:t>
            </w:r>
            <w:proofErr w:type="spellEnd"/>
            <w:r w:rsidRPr="00F07456">
              <w:rPr>
                <w:rFonts w:eastAsia="Calibri"/>
                <w:sz w:val="24"/>
              </w:rPr>
              <w:t>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3578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5506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8018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3578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6650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11722</w:t>
            </w:r>
          </w:p>
        </w:tc>
      </w:tr>
      <w:tr w:rsidR="000B453B" w:rsidRPr="00FC76E2" w:rsidTr="00EE2538">
        <w:tc>
          <w:tcPr>
            <w:tcW w:w="241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 xml:space="preserve">Электропотребление, млрд. </w:t>
            </w:r>
            <w:proofErr w:type="spellStart"/>
            <w:r w:rsidRPr="00F07456">
              <w:rPr>
                <w:rFonts w:eastAsia="Calibri"/>
                <w:sz w:val="24"/>
              </w:rPr>
              <w:t>кВтч</w:t>
            </w:r>
            <w:proofErr w:type="spellEnd"/>
          </w:p>
        </w:tc>
        <w:tc>
          <w:tcPr>
            <w:tcW w:w="109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125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120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B453B" w:rsidRPr="00F07456" w:rsidRDefault="000B453B" w:rsidP="00EE253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F07456">
              <w:rPr>
                <w:rFonts w:eastAsia="Calibri"/>
                <w:sz w:val="24"/>
              </w:rPr>
              <w:t>181</w:t>
            </w:r>
          </w:p>
        </w:tc>
      </w:tr>
    </w:tbl>
    <w:p w:rsidR="000B453B" w:rsidRDefault="000B453B" w:rsidP="000B453B">
      <w:pPr>
        <w:spacing w:line="312" w:lineRule="auto"/>
        <w:ind w:firstLine="567"/>
        <w:jc w:val="both"/>
        <w:rPr>
          <w:rFonts w:eastAsia="Calibri"/>
          <w:noProof/>
          <w:szCs w:val="28"/>
        </w:rPr>
      </w:pPr>
    </w:p>
    <w:p w:rsidR="000B453B" w:rsidRPr="00880477" w:rsidRDefault="000B453B" w:rsidP="000B453B">
      <w:pPr>
        <w:spacing w:line="312" w:lineRule="auto"/>
        <w:ind w:firstLine="567"/>
        <w:jc w:val="both"/>
        <w:rPr>
          <w:rFonts w:eastAsia="Calibri"/>
          <w:noProof/>
          <w:szCs w:val="28"/>
        </w:rPr>
      </w:pPr>
      <w:r w:rsidRPr="00880477">
        <w:rPr>
          <w:rFonts w:eastAsia="Calibri"/>
          <w:noProof/>
          <w:szCs w:val="28"/>
        </w:rPr>
        <w:t xml:space="preserve">Динамика удельного электропотребления в машиностроении будет демонстрировать снижение за счет внедрения новых менее электроемких </w:t>
      </w:r>
      <w:r w:rsidRPr="00880477">
        <w:rPr>
          <w:rFonts w:eastAsia="Calibri"/>
          <w:noProof/>
          <w:szCs w:val="28"/>
        </w:rPr>
        <w:lastRenderedPageBreak/>
        <w:t xml:space="preserve">технологий, </w:t>
      </w:r>
      <w:r w:rsidRPr="00880477">
        <w:rPr>
          <w:rFonts w:eastAsia="Calibri"/>
          <w:szCs w:val="28"/>
        </w:rPr>
        <w:t xml:space="preserve">повышения ее </w:t>
      </w:r>
      <w:proofErr w:type="spellStart"/>
      <w:r w:rsidRPr="00880477">
        <w:rPr>
          <w:rFonts w:eastAsia="Calibri"/>
          <w:szCs w:val="28"/>
        </w:rPr>
        <w:t>наукоемкости</w:t>
      </w:r>
      <w:proofErr w:type="spellEnd"/>
      <w:r w:rsidRPr="00880477">
        <w:rPr>
          <w:rFonts w:eastAsia="Calibri"/>
          <w:szCs w:val="28"/>
        </w:rPr>
        <w:t xml:space="preserve"> и отпускной стоимости</w:t>
      </w:r>
      <w:r w:rsidRPr="00880477">
        <w:rPr>
          <w:rFonts w:eastAsia="Calibri"/>
          <w:noProof/>
          <w:szCs w:val="28"/>
        </w:rPr>
        <w:t xml:space="preserve"> и увеличения доли сборочных производств.</w:t>
      </w:r>
    </w:p>
    <w:p w:rsidR="00B00950" w:rsidRDefault="00B00950"/>
    <w:sectPr w:rsidR="00B0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EA6" w:rsidRDefault="00733EA6" w:rsidP="000B453B">
      <w:pPr>
        <w:spacing w:line="240" w:lineRule="auto"/>
      </w:pPr>
      <w:r>
        <w:separator/>
      </w:r>
    </w:p>
  </w:endnote>
  <w:endnote w:type="continuationSeparator" w:id="0">
    <w:p w:rsidR="00733EA6" w:rsidRDefault="00733EA6" w:rsidP="000B4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EA6" w:rsidRDefault="00733EA6" w:rsidP="000B453B">
      <w:pPr>
        <w:spacing w:line="240" w:lineRule="auto"/>
      </w:pPr>
      <w:r>
        <w:separator/>
      </w:r>
    </w:p>
  </w:footnote>
  <w:footnote w:type="continuationSeparator" w:id="0">
    <w:p w:rsidR="00733EA6" w:rsidRDefault="00733EA6" w:rsidP="000B453B">
      <w:pPr>
        <w:spacing w:line="240" w:lineRule="auto"/>
      </w:pPr>
      <w:r>
        <w:continuationSeparator/>
      </w:r>
    </w:p>
  </w:footnote>
  <w:footnote w:id="1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«Электроэнергетика России 2030: целевое видение / Под общей ред. </w:t>
      </w:r>
      <w:proofErr w:type="spellStart"/>
      <w:r>
        <w:t>Б.Ф.Вайнзихера</w:t>
      </w:r>
      <w:proofErr w:type="spellEnd"/>
      <w:r>
        <w:t xml:space="preserve"> – М.: Альпина Бизнес Букс, 2008, с.127.</w:t>
      </w:r>
    </w:p>
  </w:footnote>
  <w:footnote w:id="2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«Электроэнергетика России 2030: целевое видение / Под общей ред. </w:t>
      </w:r>
      <w:proofErr w:type="spellStart"/>
      <w:r>
        <w:t>Б.Ф.Вайнзихера</w:t>
      </w:r>
      <w:proofErr w:type="spellEnd"/>
      <w:r>
        <w:t xml:space="preserve"> – М.: Альпина Бизнес Букс, 2008, с.129.</w:t>
      </w:r>
    </w:p>
    <w:p w:rsidR="000B453B" w:rsidRDefault="000B453B" w:rsidP="000B453B">
      <w:pPr>
        <w:pStyle w:val="a6"/>
      </w:pPr>
    </w:p>
  </w:footnote>
  <w:footnote w:id="3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>
        <w:t>Указ.соч</w:t>
      </w:r>
      <w:proofErr w:type="spellEnd"/>
      <w:r>
        <w:t>., с.130.</w:t>
      </w:r>
    </w:p>
  </w:footnote>
  <w:footnote w:id="4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«Электроэнергетика России 2030: целевое видение / Под общей ред. </w:t>
      </w:r>
      <w:proofErr w:type="spellStart"/>
      <w:r>
        <w:t>Б.Ф.Вайнзихера</w:t>
      </w:r>
      <w:proofErr w:type="spellEnd"/>
      <w:r>
        <w:t xml:space="preserve"> – М.: Альпина Бизнес Букс, 2008, с.145-149.</w:t>
      </w:r>
    </w:p>
  </w:footnote>
  <w:footnote w:id="5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«Электроэнергетика России 2030: целевое видение / Под общей ред. </w:t>
      </w:r>
      <w:proofErr w:type="spellStart"/>
      <w:r>
        <w:t>Б.Ф.Вайнзихера</w:t>
      </w:r>
      <w:proofErr w:type="spellEnd"/>
      <w:r>
        <w:t xml:space="preserve"> – М.: Альпина Бизнес Букс, 2008, с.156.</w:t>
      </w:r>
    </w:p>
  </w:footnote>
  <w:footnote w:id="6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Источник: Институт систем энергетики им. </w:t>
      </w:r>
      <w:proofErr w:type="spellStart"/>
      <w:r>
        <w:t>Л.А.Мелентьева</w:t>
      </w:r>
      <w:proofErr w:type="spellEnd"/>
      <w:r>
        <w:t>, данные экспертов.</w:t>
      </w:r>
    </w:p>
  </w:footnote>
  <w:footnote w:id="7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Рассчитано авторами по данным: «Электроэнергетика России 2030: целевое видение / Под общей ред. </w:t>
      </w:r>
      <w:proofErr w:type="spellStart"/>
      <w:r>
        <w:t>Б.Ф.Вайнзихера</w:t>
      </w:r>
      <w:proofErr w:type="spellEnd"/>
      <w:r>
        <w:t xml:space="preserve"> – М.: Альпина Бизнес Букс, 2008, с.157.</w:t>
      </w:r>
    </w:p>
  </w:footnote>
  <w:footnote w:id="8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Прогноз на 2020 и 2030 годы взят из книги «Электроэнергетика России 2030: целевое видение / Под общей ред. </w:t>
      </w:r>
      <w:proofErr w:type="spellStart"/>
      <w:r>
        <w:t>Б.Ф.Вайнзихера</w:t>
      </w:r>
      <w:proofErr w:type="spellEnd"/>
      <w:r>
        <w:t xml:space="preserve"> – М.: Альпина Бизнес Букс, 2008, с.163.</w:t>
      </w:r>
    </w:p>
  </w:footnote>
  <w:footnote w:id="9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Прогноз на 2020 и 2030 годы взят из книги «Электроэнергетика России 2030: целевое видение / Под общей ред. </w:t>
      </w:r>
      <w:proofErr w:type="spellStart"/>
      <w:r>
        <w:t>Б.Ф.Вайнзихера</w:t>
      </w:r>
      <w:proofErr w:type="spellEnd"/>
      <w:r>
        <w:t xml:space="preserve"> – М.: Альпина Бизнес Букс, 2008, с.164.</w:t>
      </w:r>
    </w:p>
  </w:footnote>
  <w:footnote w:id="10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Прогноз на 2020 и 2030 годы взят из книги «Электроэнергетика России 2030: целевое видение / Под общей ред. </w:t>
      </w:r>
      <w:proofErr w:type="spellStart"/>
      <w:r>
        <w:t>Б.Ф.Вайнзихера</w:t>
      </w:r>
      <w:proofErr w:type="spellEnd"/>
      <w:r>
        <w:t xml:space="preserve"> – М.: Альпина Бизнес Букс, 2008, с.165.</w:t>
      </w:r>
    </w:p>
  </w:footnote>
  <w:footnote w:id="11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Прогноз на 2020 и 2030 годы взят из книги «Электроэнергетика России 2030: целевое видение / Под общей ред. </w:t>
      </w:r>
      <w:proofErr w:type="spellStart"/>
      <w:r>
        <w:t>Б.Ф.Вайнзихера</w:t>
      </w:r>
      <w:proofErr w:type="spellEnd"/>
      <w:r>
        <w:t xml:space="preserve"> – М.: Альпина Бизнес Букс, 2008, с.166.</w:t>
      </w:r>
    </w:p>
  </w:footnote>
  <w:footnote w:id="12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Прогноз на 2020 и 2030 годы взят из книги «Электроэнергетика России 2030: целевое видение / Под общей ред. </w:t>
      </w:r>
      <w:proofErr w:type="spellStart"/>
      <w:r>
        <w:t>Б.Ф.Вайнзихера</w:t>
      </w:r>
      <w:proofErr w:type="spellEnd"/>
      <w:r>
        <w:t xml:space="preserve"> – М.: Альпина Бизнес Букс, 2008, с.168.</w:t>
      </w:r>
    </w:p>
  </w:footnote>
  <w:footnote w:id="13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Прогноз на 2020 и 2030 годы взят из книги «Электроэнергетика России 2030: целевое видение / Под общей ред. </w:t>
      </w:r>
      <w:proofErr w:type="spellStart"/>
      <w:r>
        <w:t>Б.Ф.Вайнзихера</w:t>
      </w:r>
      <w:proofErr w:type="spellEnd"/>
      <w:r>
        <w:t xml:space="preserve"> – М.: Альпина Бизнес Букс, 2008, с.169.</w:t>
      </w:r>
    </w:p>
  </w:footnote>
  <w:footnote w:id="14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Прогноз на 2020 и 2030 годы взят из книги «Электроэнергетика России 2030: целевое видение / Под общей ред. </w:t>
      </w:r>
      <w:proofErr w:type="spellStart"/>
      <w:r>
        <w:t>Б.Ф.Вайнзихера</w:t>
      </w:r>
      <w:proofErr w:type="spellEnd"/>
      <w:r>
        <w:t xml:space="preserve"> – М.: Альпина Бизнес Букс, 2008, с.170.</w:t>
      </w:r>
    </w:p>
  </w:footnote>
  <w:footnote w:id="15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Прогноз на 2020 и 2030 годы взят из книги «Электроэнергетика России 2030: целевое видение / Под общей ред. </w:t>
      </w:r>
      <w:proofErr w:type="spellStart"/>
      <w:r>
        <w:t>Б.Ф.Вайнзихера</w:t>
      </w:r>
      <w:proofErr w:type="spellEnd"/>
      <w:r>
        <w:t xml:space="preserve"> – М.: Альпина Бизнес Букс, 2008, с.171.</w:t>
      </w:r>
    </w:p>
  </w:footnote>
  <w:footnote w:id="16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Прогноз на 2020 и 2030 годы взят из книги «Электроэнергетика России 2030: целевое видение / Под общей ред. </w:t>
      </w:r>
      <w:proofErr w:type="spellStart"/>
      <w:r>
        <w:t>Б.Ф.Вайнзихера</w:t>
      </w:r>
      <w:proofErr w:type="spellEnd"/>
      <w:r>
        <w:t xml:space="preserve"> – М.: Альпина Бизнес Букс, 2008, с.172.</w:t>
      </w:r>
    </w:p>
  </w:footnote>
  <w:footnote w:id="17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Прогноз на 2020 и 2030 годы взят из книги «Электроэнергетика России 2030: целевое видение / Под общей ред. </w:t>
      </w:r>
      <w:proofErr w:type="spellStart"/>
      <w:r>
        <w:t>Б.Ф.Вайнзихера</w:t>
      </w:r>
      <w:proofErr w:type="spellEnd"/>
      <w:r>
        <w:t xml:space="preserve"> – М.: Альпина Бизнес Букс, 2008, с.172.</w:t>
      </w:r>
    </w:p>
  </w:footnote>
  <w:footnote w:id="18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Прогноз на 2020 и 2030 годы взят из книги «Электроэнергетика России 2030: целевое видение / Под общей ред. </w:t>
      </w:r>
      <w:proofErr w:type="spellStart"/>
      <w:r>
        <w:t>Б.Ф.Вайнзихера</w:t>
      </w:r>
      <w:proofErr w:type="spellEnd"/>
      <w:r>
        <w:t xml:space="preserve"> – М.: Альпина Бизнес Букс, 2008, с.173.</w:t>
      </w:r>
    </w:p>
  </w:footnote>
  <w:footnote w:id="19">
    <w:p w:rsidR="000B453B" w:rsidRDefault="000B453B" w:rsidP="000B453B">
      <w:pPr>
        <w:pStyle w:val="a6"/>
      </w:pPr>
      <w:r>
        <w:rPr>
          <w:rStyle w:val="a8"/>
        </w:rPr>
        <w:footnoteRef/>
      </w:r>
      <w:r>
        <w:t xml:space="preserve"> Прогноз на 2020 и 2030 годы взят из книги «Электроэнергетика России 2030: целевое видение / Под общей ред. </w:t>
      </w:r>
      <w:proofErr w:type="spellStart"/>
      <w:r>
        <w:t>Б.Ф.Вайнзихера</w:t>
      </w:r>
      <w:proofErr w:type="spellEnd"/>
      <w:r>
        <w:t xml:space="preserve"> – М.: Альпина Бизнес Букс, 2008, с.174.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3B"/>
    <w:rsid w:val="000B453B"/>
    <w:rsid w:val="0012518C"/>
    <w:rsid w:val="004D1FEE"/>
    <w:rsid w:val="00733EA6"/>
    <w:rsid w:val="009A7596"/>
    <w:rsid w:val="009B136B"/>
    <w:rsid w:val="00B00950"/>
    <w:rsid w:val="00E4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514A0-BC6C-4AE7-AB0C-7F68215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3B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A7596"/>
    <w:pPr>
      <w:keepNext/>
      <w:spacing w:line="240" w:lineRule="auto"/>
      <w:ind w:firstLine="0"/>
      <w:jc w:val="center"/>
      <w:outlineLvl w:val="0"/>
    </w:pPr>
    <w:rPr>
      <w:sz w:val="40"/>
      <w:szCs w:val="40"/>
      <w:lang w:eastAsia="ru-RU"/>
    </w:rPr>
  </w:style>
  <w:style w:type="paragraph" w:styleId="2">
    <w:name w:val="heading 2"/>
    <w:basedOn w:val="a"/>
    <w:next w:val="a"/>
    <w:link w:val="20"/>
    <w:autoRedefine/>
    <w:qFormat/>
    <w:rsid w:val="000B453B"/>
    <w:pPr>
      <w:keepNext/>
      <w:keepLines/>
      <w:spacing w:before="200"/>
      <w:jc w:val="both"/>
      <w:outlineLvl w:val="1"/>
    </w:pPr>
    <w:rPr>
      <w:rFonts w:eastAsia="Calibri"/>
      <w:b/>
      <w:bCs/>
      <w:color w:val="4F81BD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596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3">
    <w:name w:val="Title"/>
    <w:basedOn w:val="a"/>
    <w:link w:val="a4"/>
    <w:qFormat/>
    <w:rsid w:val="009A7596"/>
    <w:pPr>
      <w:spacing w:line="240" w:lineRule="auto"/>
      <w:ind w:firstLine="0"/>
      <w:jc w:val="center"/>
    </w:pPr>
    <w:rPr>
      <w:b/>
      <w:bCs/>
      <w:szCs w:val="28"/>
      <w:lang w:eastAsia="ru-RU"/>
    </w:rPr>
  </w:style>
  <w:style w:type="character" w:customStyle="1" w:styleId="a4">
    <w:name w:val="Название Знак"/>
    <w:basedOn w:val="a0"/>
    <w:link w:val="a3"/>
    <w:rsid w:val="009A75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7596"/>
    <w:pPr>
      <w:spacing w:line="240" w:lineRule="auto"/>
      <w:ind w:left="720" w:firstLine="0"/>
      <w:contextualSpacing/>
    </w:pPr>
    <w:rPr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453B"/>
    <w:rPr>
      <w:rFonts w:ascii="Times New Roman" w:eastAsia="Calibri" w:hAnsi="Times New Roman" w:cs="Times New Roman"/>
      <w:b/>
      <w:bCs/>
      <w:color w:val="4F81BD"/>
      <w:sz w:val="28"/>
      <w:szCs w:val="26"/>
      <w:lang w:eastAsia="ru-RU"/>
    </w:rPr>
  </w:style>
  <w:style w:type="paragraph" w:styleId="a6">
    <w:name w:val="footnote text"/>
    <w:basedOn w:val="a"/>
    <w:link w:val="a7"/>
    <w:uiPriority w:val="99"/>
    <w:rsid w:val="000B453B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B453B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0B453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CPEI</Company>
  <LinksUpToDate>false</LinksUpToDate>
  <CharactersWithSpaces>24953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Ринат</cp:lastModifiedBy>
  <cp:revision>4</cp:revision>
  <dcterms:created xsi:type="dcterms:W3CDTF">2013-01-25T09:48:00Z</dcterms:created>
  <dcterms:modified xsi:type="dcterms:W3CDTF">2013-02-01T11:33:00Z</dcterms:modified>
</cp:coreProperties>
</file>